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47" w:type="dxa"/>
        <w:jc w:val="center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570"/>
        <w:gridCol w:w="906"/>
        <w:gridCol w:w="3270"/>
        <w:gridCol w:w="834"/>
        <w:gridCol w:w="1289"/>
        <w:gridCol w:w="890"/>
        <w:gridCol w:w="717"/>
      </w:tblGrid>
      <w:tr w:rsidR="002D3AFC" w:rsidRPr="0040388C" w14:paraId="52595F07" w14:textId="77777777" w:rsidTr="00CA77F5">
        <w:trPr>
          <w:trHeight w:val="504"/>
          <w:jc w:val="center"/>
        </w:trPr>
        <w:tc>
          <w:tcPr>
            <w:tcW w:w="9347" w:type="dxa"/>
            <w:gridSpan w:val="8"/>
            <w:shd w:val="clear" w:color="auto" w:fill="auto"/>
            <w:vAlign w:val="center"/>
          </w:tcPr>
          <w:p w14:paraId="29DB04F1" w14:textId="77777777" w:rsidR="002D3AFC" w:rsidRPr="0040388C" w:rsidRDefault="002D3AFC" w:rsidP="00CA77F5">
            <w:pPr>
              <w:spacing w:after="0" w:line="240" w:lineRule="auto"/>
              <w:ind w:left="0" w:firstLine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 w:rsidRPr="00F8374B">
              <w:rPr>
                <w:rFonts w:ascii="Segoe UI" w:hAnsi="Segoe UI" w:cs="Segoe UI"/>
                <w:b/>
                <w:color w:val="44546A" w:themeColor="text2"/>
                <w:sz w:val="28"/>
                <w:szCs w:val="30"/>
              </w:rPr>
              <w:t>Community Coalition Action Theory (CCAT) Study Group</w:t>
            </w:r>
          </w:p>
        </w:tc>
      </w:tr>
      <w:tr w:rsidR="002D3AFC" w14:paraId="2C550A3C" w14:textId="77777777" w:rsidTr="00F8374B">
        <w:trPr>
          <w:trHeight w:val="720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499F6257" w14:textId="77777777" w:rsidR="002D3AFC" w:rsidRPr="001E450B" w:rsidRDefault="002D3AFC" w:rsidP="00CA77F5">
            <w:pPr>
              <w:spacing w:after="0" w:line="240" w:lineRule="auto"/>
              <w:ind w:left="0" w:firstLine="0"/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</w:pPr>
            <w:bookmarkStart w:id="0" w:name="_Hlk36838213"/>
            <w:r w:rsidRPr="001E450B"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  <w:t>Step: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28C726F" w14:textId="7EE90817" w:rsidR="002D3AFC" w:rsidRPr="00F8374B" w:rsidRDefault="002D3AFC" w:rsidP="00CA77F5">
            <w:pPr>
              <w:spacing w:after="0" w:line="240" w:lineRule="auto"/>
              <w:ind w:left="0" w:firstLine="0"/>
              <w:jc w:val="center"/>
              <w:rPr>
                <w:rFonts w:ascii="Segoe UI" w:hAnsi="Segoe UI" w:cs="Segoe UI"/>
                <w:b/>
                <w:color w:val="44546A" w:themeColor="text2"/>
                <w:sz w:val="24"/>
                <w:szCs w:val="28"/>
              </w:rPr>
            </w:pPr>
            <w:r w:rsidRPr="00F8374B">
              <w:rPr>
                <w:rFonts w:ascii="Segoe UI" w:hAnsi="Segoe UI" w:cs="Segoe UI"/>
                <w:b/>
                <w:color w:val="44546A" w:themeColor="text2"/>
                <w:sz w:val="24"/>
                <w:szCs w:val="28"/>
              </w:rPr>
              <w:t>4b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610EC318" w14:textId="77777777" w:rsidR="002D3AFC" w:rsidRPr="001E450B" w:rsidRDefault="002D3AFC" w:rsidP="00CA77F5">
            <w:pPr>
              <w:spacing w:after="0" w:line="240" w:lineRule="auto"/>
              <w:ind w:left="0" w:firstLine="0"/>
              <w:rPr>
                <w:rFonts w:ascii="Segoe UI" w:hAnsi="Segoe UI" w:cs="Segoe UI"/>
                <w:b/>
                <w:color w:val="92D050"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  <w:t>Title</w:t>
            </w:r>
            <w:r w:rsidRPr="001E450B"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  <w:t>:</w:t>
            </w:r>
          </w:p>
        </w:tc>
        <w:tc>
          <w:tcPr>
            <w:tcW w:w="3270" w:type="dxa"/>
            <w:vAlign w:val="center"/>
          </w:tcPr>
          <w:p w14:paraId="0E5F6776" w14:textId="0D07F81B" w:rsidR="002D3AFC" w:rsidRPr="00F8374B" w:rsidRDefault="00CE11B2" w:rsidP="00CA77F5">
            <w:pPr>
              <w:spacing w:after="0" w:line="240" w:lineRule="auto"/>
              <w:ind w:left="0" w:firstLine="0"/>
              <w:rPr>
                <w:rFonts w:ascii="Segoe UI" w:hAnsi="Segoe UI" w:cs="Segoe UI"/>
                <w:b/>
                <w:color w:val="44546A" w:themeColor="text2"/>
                <w:sz w:val="24"/>
                <w:szCs w:val="28"/>
              </w:rPr>
            </w:pPr>
            <w:r w:rsidRPr="00F8374B">
              <w:rPr>
                <w:rFonts w:ascii="Segoe UI" w:hAnsi="Segoe UI" w:cs="Segoe UI"/>
                <w:b/>
                <w:color w:val="44546A" w:themeColor="text2"/>
                <w:sz w:val="24"/>
                <w:szCs w:val="28"/>
              </w:rPr>
              <w:t>Study Guide Template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14:paraId="7D10C805" w14:textId="383F57C3" w:rsidR="002D3AFC" w:rsidRPr="001E450B" w:rsidRDefault="002D3AFC" w:rsidP="00CA77F5">
            <w:pPr>
              <w:spacing w:after="0" w:line="240" w:lineRule="auto"/>
              <w:ind w:left="0" w:firstLine="0"/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</w:pPr>
            <w:r w:rsidRPr="001E450B"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  <w:t>Who:</w:t>
            </w:r>
          </w:p>
        </w:tc>
        <w:tc>
          <w:tcPr>
            <w:tcW w:w="1289" w:type="dxa"/>
          </w:tcPr>
          <w:p w14:paraId="07D663D4" w14:textId="0B098A41" w:rsidR="002D3AFC" w:rsidRPr="001E450B" w:rsidRDefault="00EF09C8" w:rsidP="00CA77F5">
            <w:pPr>
              <w:spacing w:after="0" w:line="240" w:lineRule="auto"/>
              <w:ind w:left="0" w:firstLine="0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501BC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9B909F" wp14:editId="02ABF868">
                  <wp:simplePos x="0" y="0"/>
                  <wp:positionH relativeFrom="column">
                    <wp:posOffset>359458</wp:posOffset>
                  </wp:positionH>
                  <wp:positionV relativeFrom="paragraph">
                    <wp:posOffset>45192</wp:posOffset>
                  </wp:positionV>
                  <wp:extent cx="365760" cy="365760"/>
                  <wp:effectExtent l="0" t="0" r="0" b="0"/>
                  <wp:wrapNone/>
                  <wp:docPr id="46" name="Graphic 45" descr="Connection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C1C2B8-A63B-444E-8456-768C4AF71B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5" descr="Connections">
                            <a:extLst>
                              <a:ext uri="{FF2B5EF4-FFF2-40B4-BE49-F238E27FC236}">
                                <a16:creationId xmlns:a16="http://schemas.microsoft.com/office/drawing/2014/main" id="{6AC1C2B8-A63B-444E-8456-768C4AF71B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767151" wp14:editId="3EB090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26035</wp:posOffset>
                  </wp:positionV>
                  <wp:extent cx="365760" cy="3638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-Facil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6C060CE" w14:textId="77777777" w:rsidR="002D3AFC" w:rsidRPr="001E450B" w:rsidRDefault="002D3AFC" w:rsidP="00CA77F5">
            <w:pPr>
              <w:spacing w:after="0" w:line="240" w:lineRule="auto"/>
              <w:ind w:left="0" w:firstLine="0"/>
              <w:rPr>
                <w:rFonts w:ascii="Segoe UI" w:hAnsi="Segoe UI" w:cs="Segoe UI"/>
                <w:b/>
                <w:color w:val="92D050"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  <w:t>What</w:t>
            </w:r>
            <w:r w:rsidRPr="001E450B">
              <w:rPr>
                <w:rFonts w:ascii="Segoe UI" w:hAnsi="Segoe UI" w:cs="Segoe UI"/>
                <w:b/>
                <w:color w:val="FFFFFF" w:themeColor="background1"/>
                <w:sz w:val="24"/>
                <w:szCs w:val="28"/>
              </w:rPr>
              <w:t>:</w:t>
            </w:r>
          </w:p>
        </w:tc>
        <w:tc>
          <w:tcPr>
            <w:tcW w:w="717" w:type="dxa"/>
          </w:tcPr>
          <w:p w14:paraId="5D4E9FCB" w14:textId="77777777" w:rsidR="002D3AFC" w:rsidRPr="001E450B" w:rsidRDefault="002D3AFC" w:rsidP="00CA77F5">
            <w:pPr>
              <w:spacing w:after="0" w:line="240" w:lineRule="auto"/>
              <w:ind w:left="0" w:firstLine="0"/>
              <w:rPr>
                <w:rFonts w:ascii="Segoe UI" w:hAnsi="Segoe UI" w:cs="Segoe UI"/>
                <w:b/>
                <w:color w:val="993366"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noProof/>
                <w:color w:val="993366"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6BC7AFF" wp14:editId="07C72D48">
                  <wp:simplePos x="0" y="0"/>
                  <wp:positionH relativeFrom="column">
                    <wp:posOffset>-39188</wp:posOffset>
                  </wp:positionH>
                  <wp:positionV relativeFrom="paragraph">
                    <wp:posOffset>46627</wp:posOffset>
                  </wp:positionV>
                  <wp:extent cx="365760" cy="3657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liverable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249041BC" w14:textId="75A87B97" w:rsidR="006701E7" w:rsidRDefault="006701E7"/>
    <w:p w14:paraId="5B9A4BDC" w14:textId="234E5B4E" w:rsidR="00EF09C8" w:rsidRDefault="00EF09C8">
      <w:pPr>
        <w:rPr>
          <w:rFonts w:ascii="Segoe UI" w:hAnsi="Segoe UI" w:cs="Segoe UI"/>
        </w:rPr>
      </w:pPr>
      <w:r w:rsidRPr="002616B8">
        <w:rPr>
          <w:rFonts w:ascii="Segoe UI" w:hAnsi="Segoe UI" w:cs="Segoe UI"/>
        </w:rPr>
        <w:t xml:space="preserve">This study guide is intended to be completed in conjunction with </w:t>
      </w:r>
      <w:r>
        <w:rPr>
          <w:rFonts w:ascii="Segoe UI" w:hAnsi="Segoe UI" w:cs="Segoe UI"/>
        </w:rPr>
        <w:t xml:space="preserve">the </w:t>
      </w:r>
      <w:r w:rsidRPr="002616B8">
        <w:rPr>
          <w:rFonts w:ascii="Segoe UI" w:hAnsi="Segoe UI" w:cs="Segoe UI"/>
        </w:rPr>
        <w:t>reading</w:t>
      </w:r>
      <w:r>
        <w:rPr>
          <w:rFonts w:ascii="Segoe UI" w:hAnsi="Segoe UI" w:cs="Segoe UI"/>
        </w:rPr>
        <w:t xml:space="preserve">. </w:t>
      </w:r>
      <w:r w:rsidR="000535C7">
        <w:rPr>
          <w:rFonts w:ascii="Segoe UI" w:hAnsi="Segoe UI" w:cs="Segoe UI"/>
        </w:rPr>
        <w:t xml:space="preserve">Please remember we are only focusing on pages 183-187 in the chapter. </w:t>
      </w:r>
      <w:r w:rsidR="00EA68CA">
        <w:rPr>
          <w:rFonts w:ascii="Segoe UI" w:hAnsi="Segoe UI" w:cs="Segoe UI"/>
        </w:rPr>
        <w:t xml:space="preserve">Each study group member may want to use this template to take notes as they are reading the excerpt. </w:t>
      </w:r>
      <w:r>
        <w:rPr>
          <w:rFonts w:ascii="Segoe UI" w:hAnsi="Segoe UI" w:cs="Segoe UI"/>
        </w:rPr>
        <w:t>After the study group meets to discuss the reading</w:t>
      </w:r>
      <w:r w:rsidR="00EA68CA">
        <w:rPr>
          <w:rFonts w:ascii="Segoe UI" w:hAnsi="Segoe UI" w:cs="Segoe UI"/>
        </w:rPr>
        <w:t xml:space="preserve"> and process the reflection questions as a group</w:t>
      </w:r>
      <w:r>
        <w:rPr>
          <w:rFonts w:ascii="Segoe UI" w:hAnsi="Segoe UI" w:cs="Segoe UI"/>
        </w:rPr>
        <w:t xml:space="preserve">, </w:t>
      </w:r>
      <w:r w:rsidR="00EA68CA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he co-facilitators will then submit </w:t>
      </w:r>
      <w:r w:rsidR="00EA68CA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study guide to the OU team. </w:t>
      </w:r>
    </w:p>
    <w:p w14:paraId="4B0810E9" w14:textId="0F7D960F" w:rsidR="00EF09C8" w:rsidRDefault="00EF09C8">
      <w:pPr>
        <w:rPr>
          <w:rFonts w:ascii="Segoe UI" w:hAnsi="Segoe UI" w:cs="Segoe UI"/>
        </w:rPr>
      </w:pPr>
    </w:p>
    <w:tbl>
      <w:tblPr>
        <w:tblStyle w:val="TableGrid1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"/>
        <w:gridCol w:w="2736"/>
        <w:gridCol w:w="1728"/>
        <w:gridCol w:w="2592"/>
        <w:gridCol w:w="1152"/>
        <w:gridCol w:w="1584"/>
      </w:tblGrid>
      <w:tr w:rsidR="00EF09C8" w:rsidRPr="00EF09C8" w14:paraId="4426787A" w14:textId="77777777" w:rsidTr="00F8374B">
        <w:trPr>
          <w:trHeight w:val="288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A752A85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Segoe UI" w:eastAsia="Calibri" w:hAnsi="Segoe UI" w:cs="Segoe UI"/>
                <w:b/>
                <w:color w:val="auto"/>
              </w:rPr>
            </w:pPr>
            <w:r w:rsidRPr="00EF09C8">
              <w:rPr>
                <w:rFonts w:ascii="Segoe UI" w:eastAsia="Calibri" w:hAnsi="Segoe UI" w:cs="Segoe UI"/>
                <w:b/>
                <w:color w:val="FFFFFF"/>
              </w:rPr>
              <w:t>Name:</w:t>
            </w:r>
          </w:p>
        </w:tc>
        <w:tc>
          <w:tcPr>
            <w:tcW w:w="2736" w:type="dxa"/>
            <w:vAlign w:val="center"/>
          </w:tcPr>
          <w:p w14:paraId="1BECEB4A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Segoe UI" w:eastAsia="Calibri" w:hAnsi="Segoe UI" w:cs="Segoe UI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B0B277C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Segoe UI" w:eastAsia="Calibri" w:hAnsi="Segoe UI" w:cs="Segoe UI"/>
                <w:color w:val="auto"/>
              </w:rPr>
            </w:pPr>
            <w:r w:rsidRPr="00EF09C8">
              <w:rPr>
                <w:rFonts w:ascii="Segoe UI" w:eastAsia="Calibri" w:hAnsi="Segoe UI" w:cs="Segoe UI"/>
                <w:b/>
                <w:color w:val="FFFFFF"/>
              </w:rPr>
              <w:t>Organization:</w:t>
            </w:r>
          </w:p>
        </w:tc>
        <w:tc>
          <w:tcPr>
            <w:tcW w:w="2592" w:type="dxa"/>
            <w:vAlign w:val="center"/>
          </w:tcPr>
          <w:p w14:paraId="25F6A354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Segoe UI" w:eastAsia="Calibri" w:hAnsi="Segoe UI" w:cs="Segoe UI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1E49AEC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Segoe UI" w:eastAsia="Calibri" w:hAnsi="Segoe UI" w:cs="Segoe UI"/>
                <w:b/>
                <w:color w:val="auto"/>
              </w:rPr>
            </w:pPr>
            <w:r w:rsidRPr="00EF09C8">
              <w:rPr>
                <w:rFonts w:ascii="Segoe UI" w:eastAsia="Calibri" w:hAnsi="Segoe UI" w:cs="Segoe UI"/>
                <w:b/>
                <w:color w:val="FFFFFF"/>
              </w:rPr>
              <w:t>County:</w:t>
            </w:r>
          </w:p>
        </w:tc>
        <w:tc>
          <w:tcPr>
            <w:tcW w:w="1584" w:type="dxa"/>
            <w:vAlign w:val="center"/>
          </w:tcPr>
          <w:p w14:paraId="3A17F533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Segoe UI" w:eastAsia="Calibri" w:hAnsi="Segoe UI" w:cs="Segoe UI"/>
              </w:rPr>
            </w:pPr>
          </w:p>
        </w:tc>
      </w:tr>
    </w:tbl>
    <w:p w14:paraId="5FF28800" w14:textId="7DC04837" w:rsidR="00EF09C8" w:rsidRDefault="00EF09C8"/>
    <w:tbl>
      <w:tblPr>
        <w:tblStyle w:val="TableGrid2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EF09C8" w:rsidRPr="00EF09C8" w14:paraId="5BD98F94" w14:textId="77777777" w:rsidTr="00F8374B">
        <w:trPr>
          <w:trHeight w:val="360"/>
          <w:tblHeader/>
          <w:jc w:val="center"/>
        </w:trPr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14:paraId="35B64670" w14:textId="186F3B4A" w:rsidR="00EF09C8" w:rsidRPr="00EF09C8" w:rsidRDefault="00A22FE1" w:rsidP="00EF09C8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Reflection Questions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CB90E6E" w14:textId="0486BA76" w:rsidR="00EF09C8" w:rsidRPr="00EF09C8" w:rsidRDefault="00A22FE1" w:rsidP="00EF09C8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Response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61A0408F" w14:textId="100AA405" w:rsidR="00EF09C8" w:rsidRPr="00EF09C8" w:rsidRDefault="00A22FE1" w:rsidP="00EF09C8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Notes for Group Discussion</w:t>
            </w:r>
          </w:p>
        </w:tc>
      </w:tr>
      <w:tr w:rsidR="00EF09C8" w:rsidRPr="00EF09C8" w14:paraId="66C57B09" w14:textId="77777777" w:rsidTr="00F8374B">
        <w:trPr>
          <w:tblHeader/>
          <w:jc w:val="center"/>
        </w:trPr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14:paraId="4466149B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00" w:type="dxa"/>
            <w:shd w:val="clear" w:color="auto" w:fill="F2F2F2"/>
            <w:vAlign w:val="center"/>
          </w:tcPr>
          <w:p w14:paraId="1B31511B" w14:textId="53093C97" w:rsidR="00EF09C8" w:rsidRPr="00EF09C8" w:rsidRDefault="00A22FE1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i/>
                <w:color w:val="auto"/>
              </w:rPr>
            </w:pPr>
            <w:r w:rsidRPr="00A22FE1">
              <w:rPr>
                <w:rFonts w:ascii="Calibri" w:eastAsia="Calibri" w:hAnsi="Calibri"/>
                <w:i/>
                <w:color w:val="auto"/>
              </w:rPr>
              <w:t>Please input your responses to the reflection questions in this column.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244E3149" w14:textId="333CD0E6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r w:rsidRPr="00EF09C8">
              <w:rPr>
                <w:rFonts w:ascii="Calibri" w:eastAsia="Calibri" w:hAnsi="Calibri"/>
                <w:color w:val="auto"/>
              </w:rPr>
              <w:t xml:space="preserve">What questions do you have about this </w:t>
            </w:r>
            <w:r>
              <w:rPr>
                <w:rFonts w:ascii="Calibri" w:eastAsia="Calibri" w:hAnsi="Calibri"/>
                <w:color w:val="auto"/>
              </w:rPr>
              <w:t>prompt</w:t>
            </w:r>
            <w:r w:rsidRPr="00EF09C8">
              <w:rPr>
                <w:rFonts w:ascii="Calibri" w:eastAsia="Calibri" w:hAnsi="Calibri"/>
                <w:color w:val="auto"/>
              </w:rPr>
              <w:t xml:space="preserve"> for the study group?</w:t>
            </w:r>
          </w:p>
        </w:tc>
      </w:tr>
      <w:tr w:rsidR="00EF09C8" w:rsidRPr="00EF09C8" w14:paraId="56B5A718" w14:textId="77777777" w:rsidTr="00A22FE1">
        <w:trPr>
          <w:trHeight w:val="720"/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410DE6FB" w14:textId="3B61D9D8" w:rsidR="00EF09C8" w:rsidRPr="00A22FE1" w:rsidRDefault="00A22FE1" w:rsidP="00A22FE1">
            <w:pPr>
              <w:spacing w:before="120" w:after="120" w:line="240" w:lineRule="auto"/>
              <w:ind w:left="-19" w:firstLine="0"/>
              <w:rPr>
                <w:rFonts w:ascii="Calibri" w:eastAsia="Calibri" w:hAnsi="Calibri"/>
                <w:color w:val="auto"/>
              </w:rPr>
            </w:pPr>
            <w:r w:rsidRPr="00A22FE1">
              <w:rPr>
                <w:rFonts w:ascii="Calibri" w:eastAsia="Calibri" w:hAnsi="Calibri"/>
                <w:b/>
                <w:color w:val="auto"/>
              </w:rPr>
              <w:t>1.</w:t>
            </w:r>
            <w:r>
              <w:rPr>
                <w:rFonts w:ascii="Calibri" w:eastAsia="Calibri" w:hAnsi="Calibri"/>
                <w:color w:val="auto"/>
              </w:rPr>
              <w:t xml:space="preserve">  </w:t>
            </w:r>
            <w:r w:rsidRPr="00A22FE1">
              <w:rPr>
                <w:rFonts w:ascii="Calibri" w:eastAsia="Calibri" w:hAnsi="Calibri"/>
                <w:color w:val="auto"/>
              </w:rPr>
              <w:t>What is one example of when the coalition you lead exhibited “synergy”?</w:t>
            </w:r>
          </w:p>
        </w:tc>
        <w:tc>
          <w:tcPr>
            <w:tcW w:w="3600" w:type="dxa"/>
          </w:tcPr>
          <w:p w14:paraId="4D62F570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  <w:p w14:paraId="686EA3C0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bookmarkStart w:id="1" w:name="_GoBack"/>
            <w:bookmarkEnd w:id="1"/>
          </w:p>
        </w:tc>
        <w:tc>
          <w:tcPr>
            <w:tcW w:w="3600" w:type="dxa"/>
          </w:tcPr>
          <w:p w14:paraId="7641D5D8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</w:tr>
      <w:tr w:rsidR="00EF09C8" w:rsidRPr="00EF09C8" w14:paraId="097A905E" w14:textId="77777777" w:rsidTr="00EF09C8">
        <w:trPr>
          <w:trHeight w:val="1440"/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57D3D1C2" w14:textId="4C51ECDE" w:rsidR="00A22FE1" w:rsidRDefault="00A22FE1" w:rsidP="00A22FE1">
            <w:pPr>
              <w:spacing w:before="120"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r w:rsidRPr="00A22FE1">
              <w:rPr>
                <w:rFonts w:ascii="Calibri" w:eastAsia="Calibri" w:hAnsi="Calibri"/>
                <w:b/>
                <w:color w:val="auto"/>
              </w:rPr>
              <w:t>1a.</w:t>
            </w:r>
            <w:r>
              <w:rPr>
                <w:rFonts w:ascii="Calibri" w:eastAsia="Calibri" w:hAnsi="Calibri"/>
                <w:color w:val="auto"/>
              </w:rPr>
              <w:t xml:space="preserve">  </w:t>
            </w:r>
            <w:r w:rsidRPr="00A22FE1">
              <w:rPr>
                <w:rFonts w:ascii="Calibri" w:eastAsia="Calibri" w:hAnsi="Calibri"/>
                <w:color w:val="auto"/>
              </w:rPr>
              <w:t xml:space="preserve">Why would you say this example </w:t>
            </w:r>
            <w:r>
              <w:rPr>
                <w:rFonts w:ascii="Calibri" w:eastAsia="Calibri" w:hAnsi="Calibri"/>
                <w:color w:val="auto"/>
              </w:rPr>
              <w:t xml:space="preserve">    </w:t>
            </w:r>
            <w:r w:rsidRPr="00A22FE1">
              <w:rPr>
                <w:rFonts w:ascii="Calibri" w:eastAsia="Calibri" w:hAnsi="Calibri"/>
                <w:color w:val="auto"/>
              </w:rPr>
              <w:t>embodies the definition of synerg</w:t>
            </w:r>
            <w:r>
              <w:rPr>
                <w:rFonts w:ascii="Calibri" w:eastAsia="Calibri" w:hAnsi="Calibri"/>
                <w:color w:val="auto"/>
              </w:rPr>
              <w:t>y provided in the article of p.</w:t>
            </w:r>
            <w:r w:rsidRPr="00A22FE1">
              <w:rPr>
                <w:rFonts w:ascii="Calibri" w:eastAsia="Calibri" w:hAnsi="Calibri"/>
                <w:color w:val="auto"/>
              </w:rPr>
              <w:t xml:space="preserve">183: </w:t>
            </w:r>
          </w:p>
          <w:p w14:paraId="1586CC84" w14:textId="77777777" w:rsidR="00A22FE1" w:rsidRPr="00A22FE1" w:rsidRDefault="00A22FE1" w:rsidP="00A22FE1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  <w:p w14:paraId="11D825A7" w14:textId="59DA9D07" w:rsidR="00EF09C8" w:rsidRPr="00EF09C8" w:rsidRDefault="00A22FE1" w:rsidP="00A22FE1">
            <w:pPr>
              <w:spacing w:after="120" w:line="240" w:lineRule="auto"/>
              <w:ind w:left="0" w:firstLine="0"/>
              <w:rPr>
                <w:rFonts w:ascii="Calibri" w:eastAsia="Calibri" w:hAnsi="Calibri"/>
                <w:i/>
                <w:color w:val="auto"/>
              </w:rPr>
            </w:pPr>
            <w:r w:rsidRPr="00A22FE1">
              <w:rPr>
                <w:rFonts w:ascii="Calibri" w:eastAsia="Calibri" w:hAnsi="Calibri"/>
                <w:i/>
                <w:color w:val="auto"/>
              </w:rPr>
              <w:t>“The power to combine perspectives, resources, and skills of a group of people and organizations.”</w:t>
            </w:r>
          </w:p>
        </w:tc>
        <w:tc>
          <w:tcPr>
            <w:tcW w:w="3600" w:type="dxa"/>
          </w:tcPr>
          <w:p w14:paraId="2C293AA8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00" w:type="dxa"/>
          </w:tcPr>
          <w:p w14:paraId="52E3D54B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</w:tr>
      <w:tr w:rsidR="00EF09C8" w:rsidRPr="00EF09C8" w14:paraId="4C0BD470" w14:textId="77777777" w:rsidTr="00EF09C8">
        <w:trPr>
          <w:trHeight w:val="1440"/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0EA0163D" w14:textId="5699E4BB" w:rsidR="00A22FE1" w:rsidRDefault="00A22FE1" w:rsidP="00A22FE1">
            <w:pPr>
              <w:spacing w:before="120"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r w:rsidRPr="00A22FE1">
              <w:rPr>
                <w:rFonts w:ascii="Calibri" w:eastAsia="Calibri" w:hAnsi="Calibri"/>
                <w:b/>
                <w:color w:val="auto"/>
              </w:rPr>
              <w:t>2.</w:t>
            </w:r>
            <w:r>
              <w:rPr>
                <w:rFonts w:ascii="Calibri" w:eastAsia="Calibri" w:hAnsi="Calibri"/>
                <w:color w:val="auto"/>
              </w:rPr>
              <w:t xml:space="preserve"> </w:t>
            </w:r>
            <w:r w:rsidRPr="00A22FE1">
              <w:rPr>
                <w:rFonts w:ascii="Calibri" w:eastAsia="Calibri" w:hAnsi="Calibri"/>
                <w:color w:val="auto"/>
              </w:rPr>
              <w:t>In</w:t>
            </w:r>
            <w:r>
              <w:rPr>
                <w:rFonts w:ascii="Calibri" w:eastAsia="Calibri" w:hAnsi="Calibri"/>
                <w:color w:val="auto"/>
              </w:rPr>
              <w:t xml:space="preserve"> the concluding paragraph on p.1</w:t>
            </w:r>
            <w:r w:rsidRPr="00A22FE1">
              <w:rPr>
                <w:rFonts w:ascii="Calibri" w:eastAsia="Calibri" w:hAnsi="Calibri"/>
                <w:color w:val="auto"/>
              </w:rPr>
              <w:t>87, the authors assert</w:t>
            </w:r>
            <w:r>
              <w:rPr>
                <w:rFonts w:ascii="Calibri" w:eastAsia="Calibri" w:hAnsi="Calibri"/>
                <w:color w:val="auto"/>
              </w:rPr>
              <w:t xml:space="preserve">: </w:t>
            </w:r>
          </w:p>
          <w:p w14:paraId="71437943" w14:textId="77777777" w:rsidR="00A22FE1" w:rsidRDefault="00A22FE1" w:rsidP="00A22FE1">
            <w:pPr>
              <w:spacing w:after="0" w:line="240" w:lineRule="auto"/>
              <w:ind w:left="0" w:firstLine="0"/>
              <w:rPr>
                <w:rFonts w:ascii="Calibri" w:eastAsia="Calibri" w:hAnsi="Calibri"/>
                <w:i/>
                <w:color w:val="auto"/>
              </w:rPr>
            </w:pPr>
          </w:p>
          <w:p w14:paraId="431A3B08" w14:textId="77777777" w:rsidR="00EF09C8" w:rsidRDefault="00A22FE1" w:rsidP="00A22FE1">
            <w:pPr>
              <w:spacing w:after="0" w:line="240" w:lineRule="auto"/>
              <w:ind w:left="0" w:firstLine="0"/>
              <w:rPr>
                <w:rFonts w:ascii="Calibri" w:eastAsia="Calibri" w:hAnsi="Calibri"/>
                <w:i/>
                <w:color w:val="auto"/>
              </w:rPr>
            </w:pPr>
            <w:r w:rsidRPr="00A22FE1">
              <w:rPr>
                <w:rFonts w:ascii="Calibri" w:eastAsia="Calibri" w:hAnsi="Calibri"/>
                <w:i/>
                <w:color w:val="auto"/>
              </w:rPr>
              <w:t>“Considering the difficulties involved, it is likely that many partnerships do not achieve high levels of synergy.”</w:t>
            </w:r>
          </w:p>
          <w:p w14:paraId="176C9D7A" w14:textId="77777777" w:rsidR="00A22FE1" w:rsidRDefault="00A22FE1" w:rsidP="00A22FE1">
            <w:pPr>
              <w:spacing w:after="0" w:line="240" w:lineRule="auto"/>
              <w:ind w:left="0" w:firstLine="0"/>
              <w:rPr>
                <w:rFonts w:ascii="Calibri" w:eastAsia="Calibri" w:hAnsi="Calibri"/>
                <w:i/>
                <w:color w:val="auto"/>
              </w:rPr>
            </w:pPr>
          </w:p>
          <w:p w14:paraId="5D2B2CDB" w14:textId="77777777" w:rsidR="00A22FE1" w:rsidRDefault="00A22FE1" w:rsidP="00A22FE1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As a coalition member or leader</w:t>
            </w:r>
            <w:r w:rsidRPr="00A22FE1">
              <w:rPr>
                <w:rFonts w:ascii="Calibri" w:eastAsia="Calibri" w:hAnsi="Calibri"/>
                <w:color w:val="auto"/>
              </w:rPr>
              <w:t xml:space="preserve">, what is your opinion on this statement? </w:t>
            </w:r>
          </w:p>
          <w:p w14:paraId="1D84F993" w14:textId="77777777" w:rsidR="00A22FE1" w:rsidRDefault="00A22FE1" w:rsidP="00A22FE1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  <w:p w14:paraId="3E010BC3" w14:textId="5C64AE71" w:rsidR="00A22FE1" w:rsidRPr="00EF09C8" w:rsidRDefault="00A22FE1" w:rsidP="00A22FE1">
            <w:pPr>
              <w:spacing w:after="12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r w:rsidRPr="00A22FE1">
              <w:rPr>
                <w:rFonts w:ascii="Calibri" w:eastAsia="Calibri" w:hAnsi="Calibri"/>
                <w:color w:val="auto"/>
              </w:rPr>
              <w:t>Why do you feel the way you do?</w:t>
            </w:r>
          </w:p>
        </w:tc>
        <w:tc>
          <w:tcPr>
            <w:tcW w:w="3600" w:type="dxa"/>
          </w:tcPr>
          <w:p w14:paraId="492D18B9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00" w:type="dxa"/>
          </w:tcPr>
          <w:p w14:paraId="6A4DF70E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</w:tr>
      <w:tr w:rsidR="00EF09C8" w:rsidRPr="00EF09C8" w14:paraId="00149CD7" w14:textId="77777777" w:rsidTr="00EF09C8">
        <w:trPr>
          <w:trHeight w:val="1440"/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7CE1AC4B" w14:textId="32285169" w:rsidR="00EF09C8" w:rsidRPr="00EF09C8" w:rsidRDefault="00A22FE1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  <w:r w:rsidRPr="00A22FE1">
              <w:rPr>
                <w:rFonts w:ascii="Calibri" w:eastAsia="Calibri" w:hAnsi="Calibri"/>
                <w:color w:val="auto"/>
              </w:rPr>
              <w:t xml:space="preserve">How </w:t>
            </w:r>
            <w:r>
              <w:rPr>
                <w:rFonts w:ascii="Calibri" w:eastAsia="Calibri" w:hAnsi="Calibri"/>
                <w:color w:val="auto"/>
              </w:rPr>
              <w:t>can you, as a coalition member or leader</w:t>
            </w:r>
            <w:r w:rsidRPr="00A22FE1">
              <w:rPr>
                <w:rFonts w:ascii="Calibri" w:eastAsia="Calibri" w:hAnsi="Calibri"/>
                <w:color w:val="auto"/>
              </w:rPr>
              <w:t>, more intentionally look for ways to promote synergy among the members of the coalition you lead?</w:t>
            </w:r>
          </w:p>
        </w:tc>
        <w:tc>
          <w:tcPr>
            <w:tcW w:w="3600" w:type="dxa"/>
          </w:tcPr>
          <w:p w14:paraId="789BB0C1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  <w:p w14:paraId="07D8D188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  <w:p w14:paraId="23EAF3CC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00" w:type="dxa"/>
          </w:tcPr>
          <w:p w14:paraId="5C77EEE5" w14:textId="77777777" w:rsidR="00EF09C8" w:rsidRPr="00EF09C8" w:rsidRDefault="00EF09C8" w:rsidP="00EF09C8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</w:rPr>
            </w:pPr>
          </w:p>
        </w:tc>
      </w:tr>
    </w:tbl>
    <w:p w14:paraId="549F4F54" w14:textId="77777777" w:rsidR="00EF09C8" w:rsidRDefault="00EF09C8"/>
    <w:sectPr w:rsidR="00EF09C8" w:rsidSect="00EF09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67B9" w14:textId="77777777" w:rsidR="00ED604B" w:rsidRDefault="00ED604B" w:rsidP="00EF09C8">
      <w:pPr>
        <w:spacing w:after="0" w:line="240" w:lineRule="auto"/>
      </w:pPr>
      <w:r>
        <w:separator/>
      </w:r>
    </w:p>
  </w:endnote>
  <w:endnote w:type="continuationSeparator" w:id="0">
    <w:p w14:paraId="43810524" w14:textId="77777777" w:rsidR="00ED604B" w:rsidRDefault="00ED604B" w:rsidP="00EF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F6F6" w14:textId="77777777" w:rsidR="00ED604B" w:rsidRDefault="00ED604B" w:rsidP="00EF09C8">
      <w:pPr>
        <w:spacing w:after="0" w:line="240" w:lineRule="auto"/>
      </w:pPr>
      <w:r>
        <w:separator/>
      </w:r>
    </w:p>
  </w:footnote>
  <w:footnote w:type="continuationSeparator" w:id="0">
    <w:p w14:paraId="743D3D96" w14:textId="77777777" w:rsidR="00ED604B" w:rsidRDefault="00ED604B" w:rsidP="00EF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2D2"/>
    <w:multiLevelType w:val="hybridMultilevel"/>
    <w:tmpl w:val="E5DE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322B"/>
    <w:multiLevelType w:val="hybridMultilevel"/>
    <w:tmpl w:val="13E241F4"/>
    <w:lvl w:ilvl="0" w:tplc="0764FA76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C"/>
    <w:rsid w:val="000535C7"/>
    <w:rsid w:val="002D3AFC"/>
    <w:rsid w:val="005868C1"/>
    <w:rsid w:val="006701E7"/>
    <w:rsid w:val="00916BF3"/>
    <w:rsid w:val="00A22FE1"/>
    <w:rsid w:val="00CA3F7C"/>
    <w:rsid w:val="00CE11B2"/>
    <w:rsid w:val="00EA68CA"/>
    <w:rsid w:val="00ED604B"/>
    <w:rsid w:val="00EF09C8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CB02"/>
  <w15:chartTrackingRefBased/>
  <w15:docId w15:val="{A7CADFBF-5577-49F5-ADD2-7D3DFE0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FC"/>
    <w:pPr>
      <w:spacing w:after="5" w:line="248" w:lineRule="auto"/>
      <w:ind w:left="10" w:hanging="9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A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F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C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C8"/>
    <w:rPr>
      <w:rFonts w:ascii="Times New Roman" w:eastAsia="Times New Roman" w:hAnsi="Times New Roman" w:cs="Times New Roman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EF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1262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Cumberbatch, Aleah</dc:creator>
  <cp:keywords/>
  <dc:description/>
  <cp:lastModifiedBy>Craycraft, Holly</cp:lastModifiedBy>
  <cp:revision>7</cp:revision>
  <dcterms:created xsi:type="dcterms:W3CDTF">2020-06-23T17:02:00Z</dcterms:created>
  <dcterms:modified xsi:type="dcterms:W3CDTF">2021-07-21T00:19:00Z</dcterms:modified>
</cp:coreProperties>
</file>