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3" w:type="dxa"/>
        <w:jc w:val="center"/>
        <w:tblBorders>
          <w:top w:val="single" w:sz="8" w:space="0" w:color="92D050"/>
          <w:left w:val="single" w:sz="8" w:space="0" w:color="92D050"/>
          <w:bottom w:val="single" w:sz="8" w:space="0" w:color="92D050"/>
          <w:right w:val="single" w:sz="8" w:space="0" w:color="92D050"/>
          <w:insideH w:val="single" w:sz="8" w:space="0" w:color="92D050"/>
          <w:insideV w:val="none" w:sz="0" w:space="0" w:color="auto"/>
        </w:tblBorders>
        <w:tblLook w:val="04A0" w:firstRow="1" w:lastRow="0" w:firstColumn="1" w:lastColumn="0" w:noHBand="0" w:noVBand="1"/>
      </w:tblPr>
      <w:tblGrid>
        <w:gridCol w:w="872"/>
        <w:gridCol w:w="569"/>
        <w:gridCol w:w="906"/>
        <w:gridCol w:w="3456"/>
        <w:gridCol w:w="834"/>
        <w:gridCol w:w="1289"/>
        <w:gridCol w:w="890"/>
        <w:gridCol w:w="717"/>
      </w:tblGrid>
      <w:tr w:rsidR="00FB453E" w14:paraId="552A602E" w14:textId="77777777" w:rsidTr="00A67715">
        <w:trPr>
          <w:trHeight w:val="504"/>
          <w:jc w:val="center"/>
        </w:trPr>
        <w:tc>
          <w:tcPr>
            <w:tcW w:w="9533" w:type="dxa"/>
            <w:gridSpan w:val="8"/>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hideMark/>
          </w:tcPr>
          <w:p w14:paraId="4C182403" w14:textId="4F1F0ACB" w:rsidR="00FB453E" w:rsidRDefault="00FB453E" w:rsidP="00F01FA7">
            <w:pPr>
              <w:jc w:val="center"/>
              <w:rPr>
                <w:rFonts w:ascii="Segoe UI" w:hAnsi="Segoe UI" w:cs="Segoe UI"/>
                <w:b/>
                <w:color w:val="993366"/>
                <w:sz w:val="30"/>
                <w:szCs w:val="30"/>
              </w:rPr>
            </w:pPr>
            <w:r w:rsidRPr="0005185A">
              <w:rPr>
                <w:rFonts w:ascii="Segoe UI" w:hAnsi="Segoe UI" w:cs="Segoe UI"/>
                <w:b/>
                <w:color w:val="44546A" w:themeColor="text2"/>
                <w:sz w:val="28"/>
                <w:szCs w:val="30"/>
              </w:rPr>
              <w:t>Community Coalition Action Theory (CCAT) Study Group Process</w:t>
            </w:r>
          </w:p>
        </w:tc>
      </w:tr>
      <w:tr w:rsidR="00FB453E" w14:paraId="6180FC22" w14:textId="77777777" w:rsidTr="0005185A">
        <w:trPr>
          <w:trHeight w:val="720"/>
          <w:jc w:val="center"/>
        </w:trPr>
        <w:tc>
          <w:tcPr>
            <w:tcW w:w="872" w:type="dxa"/>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AEAAAA" w:themeFill="background2" w:themeFillShade="BF"/>
            <w:vAlign w:val="center"/>
            <w:hideMark/>
          </w:tcPr>
          <w:p w14:paraId="55B89D6D" w14:textId="77777777" w:rsidR="00FB453E" w:rsidRDefault="00FB453E" w:rsidP="00F01FA7">
            <w:pPr>
              <w:rPr>
                <w:rFonts w:ascii="Segoe UI" w:hAnsi="Segoe UI" w:cs="Segoe UI"/>
                <w:b/>
                <w:color w:val="FFFFFF" w:themeColor="background1"/>
                <w:sz w:val="24"/>
                <w:szCs w:val="28"/>
              </w:rPr>
            </w:pPr>
            <w:bookmarkStart w:id="0" w:name="_Hlk36838213"/>
            <w:r>
              <w:rPr>
                <w:rFonts w:ascii="Segoe UI" w:hAnsi="Segoe UI" w:cs="Segoe UI"/>
                <w:b/>
                <w:color w:val="FFFFFF" w:themeColor="background1"/>
                <w:sz w:val="24"/>
                <w:szCs w:val="28"/>
              </w:rPr>
              <w:t>Step:</w:t>
            </w:r>
          </w:p>
        </w:tc>
        <w:tc>
          <w:tcPr>
            <w:tcW w:w="569" w:type="dxa"/>
            <w:tcBorders>
              <w:top w:val="single" w:sz="18" w:space="0" w:color="808080" w:themeColor="background1" w:themeShade="80"/>
              <w:bottom w:val="single" w:sz="18" w:space="0" w:color="808080" w:themeColor="background1" w:themeShade="80"/>
            </w:tcBorders>
            <w:vAlign w:val="center"/>
            <w:hideMark/>
          </w:tcPr>
          <w:p w14:paraId="267C3AD6" w14:textId="3AAAB690" w:rsidR="00FB453E" w:rsidRDefault="00FB453E" w:rsidP="00F01FA7">
            <w:pPr>
              <w:jc w:val="center"/>
              <w:rPr>
                <w:rFonts w:ascii="Segoe UI" w:hAnsi="Segoe UI" w:cs="Segoe UI"/>
                <w:b/>
                <w:color w:val="993366"/>
                <w:sz w:val="24"/>
                <w:szCs w:val="28"/>
              </w:rPr>
            </w:pPr>
            <w:r w:rsidRPr="0005185A">
              <w:rPr>
                <w:rFonts w:ascii="Segoe UI" w:hAnsi="Segoe UI" w:cs="Segoe UI"/>
                <w:b/>
                <w:color w:val="44546A" w:themeColor="text2"/>
                <w:sz w:val="24"/>
                <w:szCs w:val="28"/>
              </w:rPr>
              <w:t>2c</w:t>
            </w:r>
          </w:p>
        </w:tc>
        <w:tc>
          <w:tcPr>
            <w:tcW w:w="906" w:type="dxa"/>
            <w:tcBorders>
              <w:top w:val="single" w:sz="18" w:space="0" w:color="808080" w:themeColor="background1" w:themeShade="80"/>
              <w:bottom w:val="single" w:sz="18" w:space="0" w:color="808080" w:themeColor="background1" w:themeShade="80"/>
            </w:tcBorders>
            <w:shd w:val="clear" w:color="auto" w:fill="AEAAAA" w:themeFill="background2" w:themeFillShade="BF"/>
            <w:vAlign w:val="center"/>
            <w:hideMark/>
          </w:tcPr>
          <w:p w14:paraId="06E9EE3A" w14:textId="77777777" w:rsidR="00FB453E" w:rsidRDefault="00FB453E" w:rsidP="00F01FA7">
            <w:pPr>
              <w:rPr>
                <w:rFonts w:ascii="Segoe UI" w:hAnsi="Segoe UI" w:cs="Segoe UI"/>
                <w:b/>
                <w:color w:val="92D050"/>
                <w:sz w:val="24"/>
                <w:szCs w:val="28"/>
              </w:rPr>
            </w:pPr>
            <w:r>
              <w:rPr>
                <w:rFonts w:ascii="Segoe UI" w:hAnsi="Segoe UI" w:cs="Segoe UI"/>
                <w:b/>
                <w:color w:val="FFFFFF" w:themeColor="background1"/>
                <w:sz w:val="24"/>
                <w:szCs w:val="28"/>
              </w:rPr>
              <w:t>Title:</w:t>
            </w:r>
          </w:p>
        </w:tc>
        <w:tc>
          <w:tcPr>
            <w:tcW w:w="3456" w:type="dxa"/>
            <w:tcBorders>
              <w:top w:val="single" w:sz="18" w:space="0" w:color="808080" w:themeColor="background1" w:themeShade="80"/>
              <w:bottom w:val="single" w:sz="18" w:space="0" w:color="808080" w:themeColor="background1" w:themeShade="80"/>
            </w:tcBorders>
            <w:vAlign w:val="center"/>
            <w:hideMark/>
          </w:tcPr>
          <w:p w14:paraId="5764C950" w14:textId="35E99786" w:rsidR="00FB453E" w:rsidRPr="0005185A" w:rsidRDefault="00FB453E" w:rsidP="00F01FA7">
            <w:pPr>
              <w:ind w:left="-32"/>
              <w:rPr>
                <w:rFonts w:ascii="Segoe UI" w:hAnsi="Segoe UI" w:cs="Segoe UI"/>
                <w:b/>
                <w:color w:val="44546A" w:themeColor="text2"/>
                <w:sz w:val="24"/>
                <w:szCs w:val="28"/>
              </w:rPr>
            </w:pPr>
            <w:r w:rsidRPr="0005185A">
              <w:rPr>
                <w:rFonts w:ascii="Segoe UI" w:hAnsi="Segoe UI" w:cs="Segoe UI"/>
                <w:b/>
                <w:color w:val="44546A" w:themeColor="text2"/>
                <w:sz w:val="24"/>
                <w:szCs w:val="28"/>
              </w:rPr>
              <w:t>Study Guide Template</w:t>
            </w:r>
          </w:p>
        </w:tc>
        <w:tc>
          <w:tcPr>
            <w:tcW w:w="834" w:type="dxa"/>
            <w:tcBorders>
              <w:top w:val="single" w:sz="18" w:space="0" w:color="808080" w:themeColor="background1" w:themeShade="80"/>
              <w:bottom w:val="single" w:sz="18" w:space="0" w:color="808080" w:themeColor="background1" w:themeShade="80"/>
            </w:tcBorders>
            <w:shd w:val="clear" w:color="auto" w:fill="AEAAAA" w:themeFill="background2" w:themeFillShade="BF"/>
            <w:vAlign w:val="center"/>
            <w:hideMark/>
          </w:tcPr>
          <w:p w14:paraId="508BDC47" w14:textId="05C8BAFF" w:rsidR="00FB453E" w:rsidRDefault="00FB453E" w:rsidP="00F01FA7">
            <w:pPr>
              <w:rPr>
                <w:rFonts w:ascii="Segoe UI" w:hAnsi="Segoe UI" w:cs="Segoe UI"/>
                <w:b/>
                <w:color w:val="FFFFFF" w:themeColor="background1"/>
                <w:sz w:val="24"/>
                <w:szCs w:val="28"/>
              </w:rPr>
            </w:pPr>
            <w:r>
              <w:rPr>
                <w:rFonts w:ascii="Segoe UI" w:hAnsi="Segoe UI" w:cs="Segoe UI"/>
                <w:b/>
                <w:color w:val="FFFFFF" w:themeColor="background1"/>
                <w:sz w:val="24"/>
                <w:szCs w:val="28"/>
              </w:rPr>
              <w:t>Who:</w:t>
            </w:r>
          </w:p>
        </w:tc>
        <w:tc>
          <w:tcPr>
            <w:tcW w:w="1289" w:type="dxa"/>
            <w:tcBorders>
              <w:top w:val="single" w:sz="18" w:space="0" w:color="808080" w:themeColor="background1" w:themeShade="80"/>
              <w:bottom w:val="single" w:sz="18" w:space="0" w:color="808080" w:themeColor="background1" w:themeShade="80"/>
            </w:tcBorders>
            <w:hideMark/>
          </w:tcPr>
          <w:p w14:paraId="208E5DF2" w14:textId="5F81A215" w:rsidR="00FB453E" w:rsidRDefault="008219EF" w:rsidP="00F01FA7">
            <w:pPr>
              <w:jc w:val="center"/>
              <w:rPr>
                <w:rFonts w:ascii="Segoe UI" w:hAnsi="Segoe UI" w:cs="Segoe UI"/>
                <w:b/>
                <w:sz w:val="24"/>
                <w:szCs w:val="28"/>
              </w:rPr>
            </w:pPr>
            <w:r w:rsidRPr="00501BCD">
              <w:rPr>
                <w:noProof/>
              </w:rPr>
              <w:drawing>
                <wp:anchor distT="0" distB="0" distL="114300" distR="114300" simplePos="0" relativeHeight="251659264" behindDoc="0" locked="0" layoutInCell="1" allowOverlap="1" wp14:anchorId="5D7F17F7" wp14:editId="27027A60">
                  <wp:simplePos x="0" y="0"/>
                  <wp:positionH relativeFrom="column">
                    <wp:posOffset>-27124</wp:posOffset>
                  </wp:positionH>
                  <wp:positionV relativeFrom="paragraph">
                    <wp:posOffset>65496</wp:posOffset>
                  </wp:positionV>
                  <wp:extent cx="365760" cy="363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acil.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3855"/>
                          </a:xfrm>
                          <a:prstGeom prst="rect">
                            <a:avLst/>
                          </a:prstGeom>
                        </pic:spPr>
                      </pic:pic>
                    </a:graphicData>
                  </a:graphic>
                  <wp14:sizeRelH relativeFrom="page">
                    <wp14:pctWidth>0</wp14:pctWidth>
                  </wp14:sizeRelH>
                  <wp14:sizeRelV relativeFrom="page">
                    <wp14:pctHeight>0</wp14:pctHeight>
                  </wp14:sizeRelV>
                </wp:anchor>
              </w:drawing>
            </w:r>
            <w:r w:rsidRPr="00501BCD">
              <w:rPr>
                <w:noProof/>
              </w:rPr>
              <w:drawing>
                <wp:anchor distT="0" distB="0" distL="114300" distR="114300" simplePos="0" relativeHeight="251660288" behindDoc="0" locked="0" layoutInCell="1" allowOverlap="1" wp14:anchorId="54EC8626" wp14:editId="20D60DFF">
                  <wp:simplePos x="0" y="0"/>
                  <wp:positionH relativeFrom="column">
                    <wp:posOffset>317318</wp:posOffset>
                  </wp:positionH>
                  <wp:positionV relativeFrom="paragraph">
                    <wp:posOffset>63409</wp:posOffset>
                  </wp:positionV>
                  <wp:extent cx="365760" cy="365760"/>
                  <wp:effectExtent l="0" t="0" r="0" b="0"/>
                  <wp:wrapNone/>
                  <wp:docPr id="46" name="Graphic 45" descr="Connections">
                    <a:extLst xmlns:a="http://schemas.openxmlformats.org/drawingml/2006/main">
                      <a:ext uri="{FF2B5EF4-FFF2-40B4-BE49-F238E27FC236}">
                        <a16:creationId xmlns:a16="http://schemas.microsoft.com/office/drawing/2014/main" id="{6AC1C2B8-A63B-444E-8456-768C4AF71B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5" descr="Connections">
                            <a:extLst>
                              <a:ext uri="{FF2B5EF4-FFF2-40B4-BE49-F238E27FC236}">
                                <a16:creationId xmlns:a16="http://schemas.microsoft.com/office/drawing/2014/main" id="{6AC1C2B8-A63B-444E-8456-768C4AF71BC5}"/>
                              </a:ext>
                            </a:extLst>
                          </pic:cNvPr>
                          <pic:cNvPicPr>
                            <a:picLocks noChangeAspect="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tc>
          <w:tcPr>
            <w:tcW w:w="890" w:type="dxa"/>
            <w:tcBorders>
              <w:top w:val="single" w:sz="18" w:space="0" w:color="808080" w:themeColor="background1" w:themeShade="80"/>
              <w:bottom w:val="single" w:sz="18" w:space="0" w:color="808080" w:themeColor="background1" w:themeShade="80"/>
            </w:tcBorders>
            <w:shd w:val="clear" w:color="auto" w:fill="AEAAAA" w:themeFill="background2" w:themeFillShade="BF"/>
            <w:vAlign w:val="center"/>
            <w:hideMark/>
          </w:tcPr>
          <w:p w14:paraId="10B6D1B4" w14:textId="1E8C68E4" w:rsidR="00FB453E" w:rsidRDefault="00FB453E" w:rsidP="00F01FA7">
            <w:pPr>
              <w:rPr>
                <w:rFonts w:ascii="Segoe UI" w:hAnsi="Segoe UI" w:cs="Segoe UI"/>
                <w:b/>
                <w:color w:val="92D050"/>
                <w:sz w:val="24"/>
                <w:szCs w:val="28"/>
              </w:rPr>
            </w:pPr>
            <w:r>
              <w:rPr>
                <w:rFonts w:ascii="Segoe UI" w:hAnsi="Segoe UI" w:cs="Segoe UI"/>
                <w:b/>
                <w:color w:val="FFFFFF" w:themeColor="background1"/>
                <w:sz w:val="24"/>
                <w:szCs w:val="28"/>
              </w:rPr>
              <w:t>What:</w:t>
            </w:r>
          </w:p>
        </w:tc>
        <w:tc>
          <w:tcPr>
            <w:tcW w:w="717" w:type="dxa"/>
            <w:tcBorders>
              <w:top w:val="single" w:sz="18" w:space="0" w:color="808080" w:themeColor="background1" w:themeShade="80"/>
              <w:bottom w:val="single" w:sz="18" w:space="0" w:color="808080" w:themeColor="background1" w:themeShade="80"/>
              <w:right w:val="single" w:sz="18" w:space="0" w:color="808080" w:themeColor="background1" w:themeShade="80"/>
            </w:tcBorders>
            <w:hideMark/>
          </w:tcPr>
          <w:p w14:paraId="50979020" w14:textId="0C09D395" w:rsidR="00FB453E" w:rsidRDefault="008219EF" w:rsidP="00F01FA7">
            <w:pPr>
              <w:rPr>
                <w:rFonts w:ascii="Segoe UI" w:hAnsi="Segoe UI" w:cs="Segoe UI"/>
                <w:b/>
                <w:color w:val="993366"/>
                <w:sz w:val="24"/>
                <w:szCs w:val="28"/>
              </w:rPr>
            </w:pPr>
            <w:r w:rsidRPr="00501BCD">
              <w:rPr>
                <w:noProof/>
              </w:rPr>
              <w:drawing>
                <wp:anchor distT="0" distB="0" distL="114300" distR="114300" simplePos="0" relativeHeight="251662336" behindDoc="0" locked="0" layoutInCell="1" allowOverlap="1" wp14:anchorId="2194A026" wp14:editId="4EE3BC70">
                  <wp:simplePos x="0" y="0"/>
                  <wp:positionH relativeFrom="column">
                    <wp:posOffset>-24856</wp:posOffset>
                  </wp:positionH>
                  <wp:positionV relativeFrom="paragraph">
                    <wp:posOffset>52705</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iverable.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bookmarkEnd w:id="0"/>
      </w:tr>
    </w:tbl>
    <w:p w14:paraId="08B3FE1E" w14:textId="0BA363CC" w:rsidR="00FB453E" w:rsidRPr="002616B8" w:rsidRDefault="002616B8" w:rsidP="00726868">
      <w:pPr>
        <w:spacing w:before="240" w:after="240" w:line="240" w:lineRule="auto"/>
        <w:ind w:left="360"/>
        <w:rPr>
          <w:rFonts w:ascii="Segoe UI" w:hAnsi="Segoe UI" w:cs="Segoe UI"/>
        </w:rPr>
      </w:pPr>
      <w:r w:rsidRPr="002616B8">
        <w:rPr>
          <w:rFonts w:ascii="Segoe UI" w:hAnsi="Segoe UI" w:cs="Segoe UI"/>
        </w:rPr>
        <w:t xml:space="preserve">This study guide is intended to be completed in conjunction with </w:t>
      </w:r>
      <w:r w:rsidR="00860733">
        <w:rPr>
          <w:rFonts w:ascii="Segoe UI" w:hAnsi="Segoe UI" w:cs="Segoe UI"/>
        </w:rPr>
        <w:t xml:space="preserve">the </w:t>
      </w:r>
      <w:r w:rsidRPr="002616B8">
        <w:rPr>
          <w:rFonts w:ascii="Segoe UI" w:hAnsi="Segoe UI" w:cs="Segoe UI"/>
        </w:rPr>
        <w:t>readings</w:t>
      </w:r>
      <w:r w:rsidR="00B629BC">
        <w:rPr>
          <w:rFonts w:ascii="Segoe UI" w:hAnsi="Segoe UI" w:cs="Segoe UI"/>
        </w:rPr>
        <w:t xml:space="preserve"> for </w:t>
      </w:r>
      <w:r w:rsidR="005105A6">
        <w:rPr>
          <w:rFonts w:ascii="Segoe UI" w:hAnsi="Segoe UI" w:cs="Segoe UI"/>
        </w:rPr>
        <w:t xml:space="preserve">each </w:t>
      </w:r>
      <w:r w:rsidR="00B629BC">
        <w:rPr>
          <w:rFonts w:ascii="Segoe UI" w:hAnsi="Segoe UI" w:cs="Segoe UI"/>
        </w:rPr>
        <w:t>specific session</w:t>
      </w:r>
      <w:r w:rsidR="00B406AF">
        <w:rPr>
          <w:rFonts w:ascii="Segoe UI" w:hAnsi="Segoe UI" w:cs="Segoe UI"/>
        </w:rPr>
        <w:t>.</w:t>
      </w:r>
      <w:r w:rsidRPr="002616B8">
        <w:rPr>
          <w:rFonts w:ascii="Segoe UI" w:hAnsi="Segoe UI" w:cs="Segoe UI"/>
        </w:rPr>
        <w:t xml:space="preserve"> </w:t>
      </w:r>
      <w:r w:rsidR="005105A6">
        <w:rPr>
          <w:rFonts w:ascii="Segoe UI" w:hAnsi="Segoe UI" w:cs="Segoe UI"/>
        </w:rPr>
        <w:t xml:space="preserve">At the end of the book chapter review step, the </w:t>
      </w:r>
      <w:r w:rsidR="00F23391">
        <w:rPr>
          <w:rFonts w:ascii="Segoe UI" w:hAnsi="Segoe UI" w:cs="Segoe UI"/>
        </w:rPr>
        <w:t>form</w:t>
      </w:r>
      <w:r w:rsidR="005105A6">
        <w:rPr>
          <w:rFonts w:ascii="Segoe UI" w:hAnsi="Segoe UI" w:cs="Segoe UI"/>
        </w:rPr>
        <w:t xml:space="preserve"> will need to be emailed</w:t>
      </w:r>
      <w:r w:rsidR="00F23391">
        <w:rPr>
          <w:rFonts w:ascii="Segoe UI" w:hAnsi="Segoe UI" w:cs="Segoe UI"/>
        </w:rPr>
        <w:t xml:space="preserve"> to the </w:t>
      </w:r>
      <w:r w:rsidR="00B629BC">
        <w:rPr>
          <w:rFonts w:ascii="Segoe UI" w:hAnsi="Segoe UI" w:cs="Segoe UI"/>
        </w:rPr>
        <w:t xml:space="preserve">study group </w:t>
      </w:r>
      <w:r w:rsidR="00F23391">
        <w:rPr>
          <w:rFonts w:ascii="Segoe UI" w:hAnsi="Segoe UI" w:cs="Segoe UI"/>
        </w:rPr>
        <w:t>co-facilitators</w:t>
      </w:r>
      <w:r w:rsidR="005105A6">
        <w:rPr>
          <w:rFonts w:ascii="Segoe UI" w:hAnsi="Segoe UI" w:cs="Segoe UI"/>
        </w:rPr>
        <w:t>.</w:t>
      </w:r>
      <w:r w:rsidR="00F23391">
        <w:rPr>
          <w:rFonts w:ascii="Segoe UI" w:hAnsi="Segoe UI" w:cs="Segoe UI"/>
        </w:rPr>
        <w:t xml:space="preserve"> </w:t>
      </w:r>
    </w:p>
    <w:tbl>
      <w:tblPr>
        <w:tblStyle w:val="TableGrid"/>
        <w:tblW w:w="10656" w:type="dxa"/>
        <w:tblInd w:w="355" w:type="dxa"/>
        <w:tblLayout w:type="fixed"/>
        <w:tblLook w:val="04A0" w:firstRow="1" w:lastRow="0" w:firstColumn="1" w:lastColumn="0" w:noHBand="0" w:noVBand="1"/>
      </w:tblPr>
      <w:tblGrid>
        <w:gridCol w:w="1008"/>
        <w:gridCol w:w="2736"/>
        <w:gridCol w:w="1728"/>
        <w:gridCol w:w="2592"/>
        <w:gridCol w:w="1152"/>
        <w:gridCol w:w="1440"/>
      </w:tblGrid>
      <w:tr w:rsidR="00FB453E" w14:paraId="4AEFB6C5" w14:textId="77777777" w:rsidTr="0005185A">
        <w:trPr>
          <w:trHeight w:val="288"/>
        </w:trPr>
        <w:tc>
          <w:tcPr>
            <w:tcW w:w="1008" w:type="dxa"/>
            <w:shd w:val="clear" w:color="auto" w:fill="44546A" w:themeFill="text2"/>
            <w:vAlign w:val="center"/>
          </w:tcPr>
          <w:p w14:paraId="3E030798" w14:textId="7D6188A8" w:rsidR="00FB453E" w:rsidRPr="005D6DBA" w:rsidRDefault="00FB453E" w:rsidP="00F33674">
            <w:pPr>
              <w:rPr>
                <w:rFonts w:ascii="Segoe UI" w:hAnsi="Segoe UI" w:cs="Segoe UI"/>
                <w:b/>
              </w:rPr>
            </w:pPr>
            <w:r w:rsidRPr="005D6DBA">
              <w:rPr>
                <w:rFonts w:ascii="Segoe UI" w:hAnsi="Segoe UI" w:cs="Segoe UI"/>
                <w:b/>
                <w:color w:val="FFFFFF" w:themeColor="background1"/>
              </w:rPr>
              <w:t>Name</w:t>
            </w:r>
            <w:r>
              <w:rPr>
                <w:rFonts w:ascii="Segoe UI" w:hAnsi="Segoe UI" w:cs="Segoe UI"/>
                <w:b/>
                <w:color w:val="FFFFFF" w:themeColor="background1"/>
              </w:rPr>
              <w:t>:</w:t>
            </w:r>
          </w:p>
        </w:tc>
        <w:tc>
          <w:tcPr>
            <w:tcW w:w="2736" w:type="dxa"/>
            <w:vAlign w:val="center"/>
          </w:tcPr>
          <w:p w14:paraId="67C5567B" w14:textId="53711262" w:rsidR="00FB453E" w:rsidRPr="00FB453E" w:rsidRDefault="00FB453E" w:rsidP="00F33674">
            <w:pPr>
              <w:rPr>
                <w:rFonts w:ascii="Segoe UI" w:hAnsi="Segoe UI" w:cs="Segoe UI"/>
                <w:color w:val="000000" w:themeColor="text1"/>
              </w:rPr>
            </w:pPr>
          </w:p>
        </w:tc>
        <w:tc>
          <w:tcPr>
            <w:tcW w:w="1728" w:type="dxa"/>
            <w:shd w:val="clear" w:color="auto" w:fill="44546A" w:themeFill="text2"/>
            <w:vAlign w:val="center"/>
          </w:tcPr>
          <w:p w14:paraId="669F2BE6" w14:textId="71B19EEF" w:rsidR="00FB453E" w:rsidRPr="00BA7C15" w:rsidRDefault="00FB453E" w:rsidP="00F33674">
            <w:pPr>
              <w:rPr>
                <w:rFonts w:ascii="Segoe UI" w:hAnsi="Segoe UI" w:cs="Segoe UI"/>
              </w:rPr>
            </w:pPr>
            <w:r w:rsidRPr="00FB453E">
              <w:rPr>
                <w:rFonts w:ascii="Segoe UI" w:hAnsi="Segoe UI" w:cs="Segoe UI"/>
                <w:b/>
                <w:color w:val="FFFFFF" w:themeColor="background1"/>
              </w:rPr>
              <w:t>Organization</w:t>
            </w:r>
            <w:r>
              <w:rPr>
                <w:rFonts w:ascii="Segoe UI" w:hAnsi="Segoe UI" w:cs="Segoe UI"/>
                <w:b/>
                <w:color w:val="FFFFFF" w:themeColor="background1"/>
              </w:rPr>
              <w:t>:</w:t>
            </w:r>
          </w:p>
        </w:tc>
        <w:tc>
          <w:tcPr>
            <w:tcW w:w="2592" w:type="dxa"/>
            <w:vAlign w:val="center"/>
          </w:tcPr>
          <w:p w14:paraId="154728B0" w14:textId="108BAA32" w:rsidR="00FB453E" w:rsidRPr="00FB453E" w:rsidRDefault="00FB453E" w:rsidP="00F33674">
            <w:pPr>
              <w:rPr>
                <w:rFonts w:ascii="Segoe UI" w:hAnsi="Segoe UI" w:cs="Segoe UI"/>
                <w:color w:val="000000" w:themeColor="text1"/>
              </w:rPr>
            </w:pPr>
          </w:p>
        </w:tc>
        <w:tc>
          <w:tcPr>
            <w:tcW w:w="1152" w:type="dxa"/>
            <w:shd w:val="clear" w:color="auto" w:fill="44546A" w:themeFill="text2"/>
            <w:vAlign w:val="center"/>
          </w:tcPr>
          <w:p w14:paraId="65F0B2F0" w14:textId="2AB2843E" w:rsidR="00FB453E" w:rsidRPr="005D6DBA" w:rsidRDefault="00FB453E" w:rsidP="00F33674">
            <w:pPr>
              <w:rPr>
                <w:rFonts w:ascii="Segoe UI" w:hAnsi="Segoe UI" w:cs="Segoe UI"/>
                <w:b/>
              </w:rPr>
            </w:pPr>
            <w:r>
              <w:rPr>
                <w:rFonts w:ascii="Segoe UI" w:hAnsi="Segoe UI" w:cs="Segoe UI"/>
                <w:b/>
                <w:color w:val="FFFFFF" w:themeColor="background1"/>
              </w:rPr>
              <w:t>County:</w:t>
            </w:r>
          </w:p>
        </w:tc>
        <w:tc>
          <w:tcPr>
            <w:tcW w:w="1440" w:type="dxa"/>
            <w:vAlign w:val="center"/>
          </w:tcPr>
          <w:p w14:paraId="5E0D9A92" w14:textId="7DCD5277" w:rsidR="00FB453E" w:rsidRPr="00FB453E" w:rsidRDefault="00FB453E" w:rsidP="00F33674">
            <w:pPr>
              <w:rPr>
                <w:rFonts w:ascii="Segoe UI" w:hAnsi="Segoe UI" w:cs="Segoe UI"/>
                <w:color w:val="000000" w:themeColor="text1"/>
              </w:rPr>
            </w:pPr>
          </w:p>
        </w:tc>
      </w:tr>
    </w:tbl>
    <w:p w14:paraId="4D49CE9B" w14:textId="77777777" w:rsidR="00004EB8" w:rsidRDefault="00004EB8" w:rsidP="00DC659D">
      <w:pPr>
        <w:spacing w:after="0" w:line="240" w:lineRule="auto"/>
      </w:pPr>
    </w:p>
    <w:tbl>
      <w:tblPr>
        <w:tblStyle w:val="TableGrid"/>
        <w:tblW w:w="0" w:type="auto"/>
        <w:jc w:val="center"/>
        <w:tblLook w:val="04A0" w:firstRow="1" w:lastRow="0" w:firstColumn="1" w:lastColumn="0" w:noHBand="0" w:noVBand="1"/>
      </w:tblPr>
      <w:tblGrid>
        <w:gridCol w:w="1659"/>
        <w:gridCol w:w="2160"/>
        <w:gridCol w:w="2304"/>
        <w:gridCol w:w="2242"/>
        <w:gridCol w:w="2222"/>
      </w:tblGrid>
      <w:tr w:rsidR="006600FA" w14:paraId="4A839BBC" w14:textId="77777777" w:rsidTr="0005185A">
        <w:trPr>
          <w:trHeight w:val="360"/>
          <w:tblHeader/>
          <w:jc w:val="center"/>
        </w:trPr>
        <w:tc>
          <w:tcPr>
            <w:tcW w:w="1659" w:type="dxa"/>
            <w:vMerge w:val="restart"/>
            <w:shd w:val="clear" w:color="auto" w:fill="44546A" w:themeFill="text2"/>
            <w:vAlign w:val="center"/>
          </w:tcPr>
          <w:p w14:paraId="2387F4B7" w14:textId="77777777" w:rsidR="00EF4020" w:rsidRDefault="006600FA" w:rsidP="00EF4020">
            <w:pPr>
              <w:jc w:val="center"/>
              <w:rPr>
                <w:b/>
                <w:color w:val="FFFFFF" w:themeColor="background1"/>
              </w:rPr>
            </w:pPr>
            <w:r w:rsidRPr="00EF4020">
              <w:rPr>
                <w:b/>
                <w:color w:val="FFFFFF" w:themeColor="background1"/>
              </w:rPr>
              <w:t>CCAT</w:t>
            </w:r>
          </w:p>
          <w:p w14:paraId="31C3D33E" w14:textId="77777777" w:rsidR="006600FA" w:rsidRPr="00EF4020" w:rsidRDefault="006600FA" w:rsidP="00EF4020">
            <w:pPr>
              <w:jc w:val="center"/>
              <w:rPr>
                <w:b/>
                <w:color w:val="FFFFFF" w:themeColor="background1"/>
              </w:rPr>
            </w:pPr>
            <w:r w:rsidRPr="00EF4020">
              <w:rPr>
                <w:b/>
                <w:color w:val="FFFFFF" w:themeColor="background1"/>
              </w:rPr>
              <w:t>Element</w:t>
            </w:r>
          </w:p>
        </w:tc>
        <w:tc>
          <w:tcPr>
            <w:tcW w:w="2160" w:type="dxa"/>
            <w:shd w:val="clear" w:color="auto" w:fill="44546A" w:themeFill="text2"/>
            <w:vAlign w:val="center"/>
          </w:tcPr>
          <w:p w14:paraId="408BC54B" w14:textId="77777777" w:rsidR="006600FA" w:rsidRPr="006600FA" w:rsidRDefault="006600FA" w:rsidP="006600FA">
            <w:pPr>
              <w:jc w:val="center"/>
              <w:rPr>
                <w:b/>
                <w:color w:val="FFFFFF" w:themeColor="background1"/>
              </w:rPr>
            </w:pPr>
            <w:r w:rsidRPr="006600FA">
              <w:rPr>
                <w:b/>
                <w:color w:val="FFFFFF" w:themeColor="background1"/>
              </w:rPr>
              <w:t>Complete</w:t>
            </w:r>
            <w:r w:rsidR="00D66039">
              <w:rPr>
                <w:b/>
                <w:color w:val="FFFFFF" w:themeColor="background1"/>
              </w:rPr>
              <w:t xml:space="preserve"> for</w:t>
            </w:r>
            <w:r w:rsidRPr="006600FA">
              <w:rPr>
                <w:b/>
                <w:color w:val="FFFFFF" w:themeColor="background1"/>
              </w:rPr>
              <w:t xml:space="preserve"> Week 1</w:t>
            </w:r>
          </w:p>
        </w:tc>
        <w:tc>
          <w:tcPr>
            <w:tcW w:w="2304" w:type="dxa"/>
            <w:shd w:val="clear" w:color="auto" w:fill="44546A" w:themeFill="text2"/>
            <w:vAlign w:val="center"/>
          </w:tcPr>
          <w:p w14:paraId="4D1CAAEF" w14:textId="77777777" w:rsidR="006600FA" w:rsidRPr="006600FA" w:rsidRDefault="006600FA" w:rsidP="006600FA">
            <w:pPr>
              <w:jc w:val="center"/>
              <w:rPr>
                <w:b/>
                <w:color w:val="FFFFFF" w:themeColor="background1"/>
              </w:rPr>
            </w:pPr>
            <w:r w:rsidRPr="006600FA">
              <w:rPr>
                <w:b/>
                <w:color w:val="FFFFFF" w:themeColor="background1"/>
              </w:rPr>
              <w:t>Complete</w:t>
            </w:r>
            <w:r w:rsidR="00D66039">
              <w:rPr>
                <w:b/>
                <w:color w:val="FFFFFF" w:themeColor="background1"/>
              </w:rPr>
              <w:t xml:space="preserve"> for</w:t>
            </w:r>
            <w:r w:rsidRPr="006600FA">
              <w:rPr>
                <w:b/>
                <w:color w:val="FFFFFF" w:themeColor="background1"/>
              </w:rPr>
              <w:t xml:space="preserve"> Week 2</w:t>
            </w:r>
          </w:p>
        </w:tc>
        <w:tc>
          <w:tcPr>
            <w:tcW w:w="2242" w:type="dxa"/>
            <w:shd w:val="clear" w:color="auto" w:fill="44546A" w:themeFill="text2"/>
            <w:vAlign w:val="center"/>
          </w:tcPr>
          <w:p w14:paraId="5FD660BF" w14:textId="77777777" w:rsidR="006600FA" w:rsidRPr="006600FA" w:rsidRDefault="006600FA" w:rsidP="006600FA">
            <w:pPr>
              <w:jc w:val="center"/>
              <w:rPr>
                <w:b/>
                <w:color w:val="FFFFFF" w:themeColor="background1"/>
              </w:rPr>
            </w:pPr>
            <w:r w:rsidRPr="006600FA">
              <w:rPr>
                <w:b/>
                <w:color w:val="FFFFFF" w:themeColor="background1"/>
              </w:rPr>
              <w:t xml:space="preserve">Complete </w:t>
            </w:r>
            <w:r w:rsidR="00D66039">
              <w:rPr>
                <w:b/>
                <w:color w:val="FFFFFF" w:themeColor="background1"/>
              </w:rPr>
              <w:t xml:space="preserve">for </w:t>
            </w:r>
            <w:r w:rsidRPr="006600FA">
              <w:rPr>
                <w:b/>
                <w:color w:val="FFFFFF" w:themeColor="background1"/>
              </w:rPr>
              <w:t>Week 3</w:t>
            </w:r>
          </w:p>
        </w:tc>
        <w:tc>
          <w:tcPr>
            <w:tcW w:w="2222" w:type="dxa"/>
            <w:shd w:val="clear" w:color="auto" w:fill="44546A" w:themeFill="text2"/>
            <w:vAlign w:val="center"/>
          </w:tcPr>
          <w:p w14:paraId="3E4A7BFE" w14:textId="77777777" w:rsidR="006600FA" w:rsidRPr="006600FA" w:rsidRDefault="006600FA" w:rsidP="006600FA">
            <w:pPr>
              <w:jc w:val="center"/>
              <w:rPr>
                <w:b/>
                <w:color w:val="FFFFFF" w:themeColor="background1"/>
              </w:rPr>
            </w:pPr>
            <w:r w:rsidRPr="006600FA">
              <w:rPr>
                <w:b/>
                <w:color w:val="FFFFFF" w:themeColor="background1"/>
              </w:rPr>
              <w:t>Complete with Bonus</w:t>
            </w:r>
          </w:p>
        </w:tc>
      </w:tr>
      <w:tr w:rsidR="006600FA" w14:paraId="5AFBD17B" w14:textId="77777777" w:rsidTr="0005185A">
        <w:trPr>
          <w:tblHeader/>
          <w:jc w:val="center"/>
        </w:trPr>
        <w:tc>
          <w:tcPr>
            <w:tcW w:w="1659" w:type="dxa"/>
            <w:vMerge/>
            <w:shd w:val="clear" w:color="auto" w:fill="44546A" w:themeFill="text2"/>
            <w:vAlign w:val="center"/>
          </w:tcPr>
          <w:p w14:paraId="35FA5AAE" w14:textId="77777777" w:rsidR="006600FA" w:rsidRDefault="006600FA"/>
        </w:tc>
        <w:tc>
          <w:tcPr>
            <w:tcW w:w="2160" w:type="dxa"/>
            <w:shd w:val="clear" w:color="auto" w:fill="F2F2F2" w:themeFill="background1" w:themeFillShade="F2"/>
            <w:vAlign w:val="center"/>
          </w:tcPr>
          <w:p w14:paraId="6075A7D1" w14:textId="77777777" w:rsidR="006600FA" w:rsidRDefault="006600FA" w:rsidP="00BA7C15">
            <w:r>
              <w:t>Describe the CCAT Element in your own words.</w:t>
            </w:r>
          </w:p>
        </w:tc>
        <w:tc>
          <w:tcPr>
            <w:tcW w:w="2304" w:type="dxa"/>
            <w:shd w:val="clear" w:color="auto" w:fill="F2F2F2" w:themeFill="background1" w:themeFillShade="F2"/>
            <w:vAlign w:val="center"/>
          </w:tcPr>
          <w:p w14:paraId="1CB3D844" w14:textId="2AF2CF63" w:rsidR="006600FA" w:rsidRPr="003C2125" w:rsidRDefault="00D66039" w:rsidP="006618FA">
            <w:r w:rsidRPr="003C2125">
              <w:t xml:space="preserve">How can you relate this CCAT Element to your </w:t>
            </w:r>
            <w:r w:rsidR="006618FA">
              <w:t>coalition</w:t>
            </w:r>
            <w:r w:rsidRPr="003C2125">
              <w:t>?</w:t>
            </w:r>
          </w:p>
        </w:tc>
        <w:tc>
          <w:tcPr>
            <w:tcW w:w="2242" w:type="dxa"/>
            <w:shd w:val="clear" w:color="auto" w:fill="F2F2F2" w:themeFill="background1" w:themeFillShade="F2"/>
            <w:vAlign w:val="center"/>
          </w:tcPr>
          <w:p w14:paraId="3A7C6C4A" w14:textId="0F74F3C5" w:rsidR="006600FA" w:rsidRPr="003C2125" w:rsidRDefault="00D66039" w:rsidP="006618FA">
            <w:r w:rsidRPr="003C2125">
              <w:t xml:space="preserve">How is this CCAT Element important in building, maintaining, and sustaining the </w:t>
            </w:r>
            <w:r w:rsidR="00A9223D" w:rsidRPr="003C2125">
              <w:t>c</w:t>
            </w:r>
            <w:r w:rsidR="006618FA">
              <w:t>oalition’s</w:t>
            </w:r>
            <w:r w:rsidRPr="003C2125">
              <w:t xml:space="preserve"> work?</w:t>
            </w:r>
          </w:p>
        </w:tc>
        <w:tc>
          <w:tcPr>
            <w:tcW w:w="2222" w:type="dxa"/>
            <w:shd w:val="clear" w:color="auto" w:fill="F2F2F2" w:themeFill="background1" w:themeFillShade="F2"/>
            <w:vAlign w:val="center"/>
          </w:tcPr>
          <w:p w14:paraId="52532694" w14:textId="77777777" w:rsidR="006600FA" w:rsidRPr="003C2125" w:rsidRDefault="006600FA" w:rsidP="00BA7C15">
            <w:r w:rsidRPr="003C2125">
              <w:t>What questions do you have about this CCAT Element for the study group?</w:t>
            </w:r>
          </w:p>
        </w:tc>
      </w:tr>
      <w:tr w:rsidR="0023102A" w14:paraId="07A5615B" w14:textId="77777777" w:rsidTr="00B406AF">
        <w:trPr>
          <w:trHeight w:val="1440"/>
          <w:jc w:val="center"/>
        </w:trPr>
        <w:tc>
          <w:tcPr>
            <w:tcW w:w="1659" w:type="dxa"/>
            <w:shd w:val="clear" w:color="auto" w:fill="F2F2F2" w:themeFill="background1" w:themeFillShade="F2"/>
            <w:vAlign w:val="center"/>
          </w:tcPr>
          <w:p w14:paraId="09A05419" w14:textId="77777777" w:rsidR="0023102A" w:rsidRDefault="0023102A">
            <w:r>
              <w:t>Community Context</w:t>
            </w:r>
          </w:p>
        </w:tc>
        <w:tc>
          <w:tcPr>
            <w:tcW w:w="2160" w:type="dxa"/>
          </w:tcPr>
          <w:p w14:paraId="66C6F296" w14:textId="77777777" w:rsidR="0023102A" w:rsidRDefault="0023102A"/>
          <w:p w14:paraId="79554479" w14:textId="77777777" w:rsidR="0023102A" w:rsidRDefault="0023102A"/>
        </w:tc>
        <w:tc>
          <w:tcPr>
            <w:tcW w:w="2304" w:type="dxa"/>
          </w:tcPr>
          <w:p w14:paraId="5730C9F2" w14:textId="77777777" w:rsidR="0023102A" w:rsidRDefault="0023102A"/>
        </w:tc>
        <w:tc>
          <w:tcPr>
            <w:tcW w:w="2242" w:type="dxa"/>
          </w:tcPr>
          <w:p w14:paraId="05C029A6" w14:textId="77777777" w:rsidR="0023102A" w:rsidRDefault="0023102A"/>
        </w:tc>
        <w:tc>
          <w:tcPr>
            <w:tcW w:w="2222" w:type="dxa"/>
          </w:tcPr>
          <w:p w14:paraId="380A8BE3" w14:textId="77777777" w:rsidR="0023102A" w:rsidRDefault="0023102A"/>
        </w:tc>
      </w:tr>
      <w:tr w:rsidR="0023102A" w14:paraId="62011D39" w14:textId="77777777" w:rsidTr="00B406AF">
        <w:trPr>
          <w:trHeight w:val="1440"/>
          <w:jc w:val="center"/>
        </w:trPr>
        <w:tc>
          <w:tcPr>
            <w:tcW w:w="1659" w:type="dxa"/>
            <w:shd w:val="clear" w:color="auto" w:fill="F2F2F2" w:themeFill="background1" w:themeFillShade="F2"/>
            <w:vAlign w:val="center"/>
          </w:tcPr>
          <w:p w14:paraId="6E948406" w14:textId="77777777" w:rsidR="0023102A" w:rsidRDefault="0023102A">
            <w:r>
              <w:t>Lead Agency or Convener Group</w:t>
            </w:r>
          </w:p>
        </w:tc>
        <w:tc>
          <w:tcPr>
            <w:tcW w:w="2160" w:type="dxa"/>
          </w:tcPr>
          <w:p w14:paraId="5299BB36" w14:textId="77777777" w:rsidR="0023102A" w:rsidRDefault="0023102A"/>
        </w:tc>
        <w:tc>
          <w:tcPr>
            <w:tcW w:w="2304" w:type="dxa"/>
          </w:tcPr>
          <w:p w14:paraId="6EAFE925" w14:textId="77777777" w:rsidR="0023102A" w:rsidRDefault="0023102A"/>
        </w:tc>
        <w:tc>
          <w:tcPr>
            <w:tcW w:w="2242" w:type="dxa"/>
          </w:tcPr>
          <w:p w14:paraId="6D902B2C" w14:textId="77777777" w:rsidR="0023102A" w:rsidRDefault="0023102A"/>
        </w:tc>
        <w:tc>
          <w:tcPr>
            <w:tcW w:w="2222" w:type="dxa"/>
          </w:tcPr>
          <w:p w14:paraId="4ED52534" w14:textId="77777777" w:rsidR="0023102A" w:rsidRDefault="0023102A"/>
        </w:tc>
      </w:tr>
      <w:tr w:rsidR="0023102A" w14:paraId="01D826F5" w14:textId="77777777" w:rsidTr="00B406AF">
        <w:trPr>
          <w:trHeight w:val="1440"/>
          <w:jc w:val="center"/>
        </w:trPr>
        <w:tc>
          <w:tcPr>
            <w:tcW w:w="1659" w:type="dxa"/>
            <w:shd w:val="clear" w:color="auto" w:fill="F2F2F2" w:themeFill="background1" w:themeFillShade="F2"/>
            <w:vAlign w:val="center"/>
          </w:tcPr>
          <w:p w14:paraId="5FCAEBAC" w14:textId="77777777" w:rsidR="0023102A" w:rsidRDefault="0023102A">
            <w:r>
              <w:t>Coalition Membership</w:t>
            </w:r>
          </w:p>
        </w:tc>
        <w:tc>
          <w:tcPr>
            <w:tcW w:w="2160" w:type="dxa"/>
          </w:tcPr>
          <w:p w14:paraId="06C008C5" w14:textId="77777777" w:rsidR="0023102A" w:rsidRDefault="0023102A"/>
        </w:tc>
        <w:tc>
          <w:tcPr>
            <w:tcW w:w="2304" w:type="dxa"/>
          </w:tcPr>
          <w:p w14:paraId="101D1488" w14:textId="77777777" w:rsidR="0023102A" w:rsidRDefault="0023102A"/>
        </w:tc>
        <w:tc>
          <w:tcPr>
            <w:tcW w:w="2242" w:type="dxa"/>
          </w:tcPr>
          <w:p w14:paraId="46A96A44" w14:textId="77777777" w:rsidR="0023102A" w:rsidRDefault="0023102A"/>
        </w:tc>
        <w:tc>
          <w:tcPr>
            <w:tcW w:w="2222" w:type="dxa"/>
          </w:tcPr>
          <w:p w14:paraId="6C5E89C4" w14:textId="77777777" w:rsidR="0023102A" w:rsidRDefault="0023102A"/>
        </w:tc>
      </w:tr>
      <w:tr w:rsidR="0023102A" w14:paraId="14E5F493" w14:textId="77777777" w:rsidTr="00B406AF">
        <w:trPr>
          <w:trHeight w:val="1440"/>
          <w:jc w:val="center"/>
        </w:trPr>
        <w:tc>
          <w:tcPr>
            <w:tcW w:w="1659" w:type="dxa"/>
            <w:shd w:val="clear" w:color="auto" w:fill="F2F2F2" w:themeFill="background1" w:themeFillShade="F2"/>
            <w:vAlign w:val="center"/>
          </w:tcPr>
          <w:p w14:paraId="5C5B3721" w14:textId="77777777" w:rsidR="0023102A" w:rsidRDefault="0023102A">
            <w:r>
              <w:t>Operations and Processes</w:t>
            </w:r>
          </w:p>
        </w:tc>
        <w:tc>
          <w:tcPr>
            <w:tcW w:w="2160" w:type="dxa"/>
          </w:tcPr>
          <w:p w14:paraId="325EDAB0" w14:textId="77777777" w:rsidR="0023102A" w:rsidRDefault="0023102A"/>
          <w:p w14:paraId="7BF8596A" w14:textId="77777777" w:rsidR="0023102A" w:rsidRDefault="0023102A"/>
          <w:p w14:paraId="018B42A7" w14:textId="77777777" w:rsidR="0023102A" w:rsidRDefault="0023102A"/>
        </w:tc>
        <w:tc>
          <w:tcPr>
            <w:tcW w:w="2304" w:type="dxa"/>
          </w:tcPr>
          <w:p w14:paraId="5688BFFB" w14:textId="77777777" w:rsidR="0023102A" w:rsidRDefault="0023102A"/>
        </w:tc>
        <w:tc>
          <w:tcPr>
            <w:tcW w:w="2242" w:type="dxa"/>
          </w:tcPr>
          <w:p w14:paraId="5739ECAE" w14:textId="77777777" w:rsidR="0023102A" w:rsidRDefault="0023102A"/>
        </w:tc>
        <w:tc>
          <w:tcPr>
            <w:tcW w:w="2222" w:type="dxa"/>
          </w:tcPr>
          <w:p w14:paraId="6439B51D" w14:textId="77777777" w:rsidR="0023102A" w:rsidRDefault="0023102A"/>
        </w:tc>
      </w:tr>
      <w:tr w:rsidR="0023102A" w14:paraId="2E31CF18" w14:textId="77777777" w:rsidTr="00B406AF">
        <w:trPr>
          <w:trHeight w:val="1440"/>
          <w:jc w:val="center"/>
        </w:trPr>
        <w:tc>
          <w:tcPr>
            <w:tcW w:w="1659" w:type="dxa"/>
            <w:shd w:val="clear" w:color="auto" w:fill="F2F2F2" w:themeFill="background1" w:themeFillShade="F2"/>
            <w:vAlign w:val="center"/>
          </w:tcPr>
          <w:p w14:paraId="54E4797A" w14:textId="77777777" w:rsidR="0023102A" w:rsidRDefault="0023102A">
            <w:r>
              <w:t>Leadership and Staffing</w:t>
            </w:r>
          </w:p>
        </w:tc>
        <w:tc>
          <w:tcPr>
            <w:tcW w:w="2160" w:type="dxa"/>
          </w:tcPr>
          <w:p w14:paraId="5C152180" w14:textId="77777777" w:rsidR="0023102A" w:rsidRDefault="0023102A"/>
        </w:tc>
        <w:tc>
          <w:tcPr>
            <w:tcW w:w="2304" w:type="dxa"/>
          </w:tcPr>
          <w:p w14:paraId="31B2FFB8" w14:textId="77777777" w:rsidR="0023102A" w:rsidRDefault="0023102A"/>
        </w:tc>
        <w:tc>
          <w:tcPr>
            <w:tcW w:w="2242" w:type="dxa"/>
          </w:tcPr>
          <w:p w14:paraId="3B0915FA" w14:textId="77777777" w:rsidR="0023102A" w:rsidRDefault="0023102A"/>
        </w:tc>
        <w:tc>
          <w:tcPr>
            <w:tcW w:w="2222" w:type="dxa"/>
          </w:tcPr>
          <w:p w14:paraId="669CF361" w14:textId="77777777" w:rsidR="0023102A" w:rsidRDefault="0023102A"/>
        </w:tc>
      </w:tr>
      <w:tr w:rsidR="0023102A" w14:paraId="574BB080" w14:textId="77777777" w:rsidTr="00B406AF">
        <w:trPr>
          <w:trHeight w:val="1440"/>
          <w:jc w:val="center"/>
        </w:trPr>
        <w:tc>
          <w:tcPr>
            <w:tcW w:w="1659" w:type="dxa"/>
            <w:shd w:val="clear" w:color="auto" w:fill="F2F2F2" w:themeFill="background1" w:themeFillShade="F2"/>
            <w:vAlign w:val="center"/>
          </w:tcPr>
          <w:p w14:paraId="47E2930D" w14:textId="77777777" w:rsidR="0023102A" w:rsidRDefault="0023102A">
            <w:r>
              <w:lastRenderedPageBreak/>
              <w:t>Structures</w:t>
            </w:r>
          </w:p>
        </w:tc>
        <w:tc>
          <w:tcPr>
            <w:tcW w:w="2160" w:type="dxa"/>
          </w:tcPr>
          <w:p w14:paraId="5A303090" w14:textId="77777777" w:rsidR="0023102A" w:rsidRDefault="0023102A"/>
        </w:tc>
        <w:tc>
          <w:tcPr>
            <w:tcW w:w="2304" w:type="dxa"/>
          </w:tcPr>
          <w:p w14:paraId="05C3F229" w14:textId="77777777" w:rsidR="0023102A" w:rsidRDefault="0023102A"/>
        </w:tc>
        <w:tc>
          <w:tcPr>
            <w:tcW w:w="2242" w:type="dxa"/>
          </w:tcPr>
          <w:p w14:paraId="492DCD4F" w14:textId="77777777" w:rsidR="0023102A" w:rsidRDefault="0023102A"/>
        </w:tc>
        <w:tc>
          <w:tcPr>
            <w:tcW w:w="2222" w:type="dxa"/>
          </w:tcPr>
          <w:p w14:paraId="7D2A354C" w14:textId="77777777" w:rsidR="0023102A" w:rsidRDefault="0023102A"/>
        </w:tc>
      </w:tr>
      <w:tr w:rsidR="0023102A" w14:paraId="4EEF52D4" w14:textId="77777777" w:rsidTr="00B406AF">
        <w:trPr>
          <w:trHeight w:val="1440"/>
          <w:jc w:val="center"/>
        </w:trPr>
        <w:tc>
          <w:tcPr>
            <w:tcW w:w="1659" w:type="dxa"/>
            <w:shd w:val="clear" w:color="auto" w:fill="F2F2F2" w:themeFill="background1" w:themeFillShade="F2"/>
            <w:vAlign w:val="center"/>
          </w:tcPr>
          <w:p w14:paraId="0DBEFD23" w14:textId="77777777" w:rsidR="0023102A" w:rsidRDefault="0023102A">
            <w:r>
              <w:t>Pooled Resources</w:t>
            </w:r>
          </w:p>
        </w:tc>
        <w:tc>
          <w:tcPr>
            <w:tcW w:w="2160" w:type="dxa"/>
          </w:tcPr>
          <w:p w14:paraId="7301EAFF" w14:textId="77777777" w:rsidR="0023102A" w:rsidRDefault="0023102A" w:rsidP="0023102A"/>
          <w:p w14:paraId="2BA13D30" w14:textId="77777777" w:rsidR="0023102A" w:rsidRDefault="0023102A"/>
        </w:tc>
        <w:tc>
          <w:tcPr>
            <w:tcW w:w="2304" w:type="dxa"/>
          </w:tcPr>
          <w:p w14:paraId="63B51A59" w14:textId="77777777" w:rsidR="0023102A" w:rsidRDefault="0023102A"/>
        </w:tc>
        <w:tc>
          <w:tcPr>
            <w:tcW w:w="2242" w:type="dxa"/>
          </w:tcPr>
          <w:p w14:paraId="35C0C636" w14:textId="77777777" w:rsidR="0023102A" w:rsidRDefault="0023102A"/>
        </w:tc>
        <w:tc>
          <w:tcPr>
            <w:tcW w:w="2222" w:type="dxa"/>
          </w:tcPr>
          <w:p w14:paraId="3F80E573" w14:textId="77777777" w:rsidR="0023102A" w:rsidRDefault="0023102A"/>
        </w:tc>
      </w:tr>
      <w:tr w:rsidR="0023102A" w14:paraId="15A33C0B" w14:textId="77777777" w:rsidTr="00B406AF">
        <w:trPr>
          <w:trHeight w:val="1440"/>
          <w:jc w:val="center"/>
        </w:trPr>
        <w:tc>
          <w:tcPr>
            <w:tcW w:w="1659" w:type="dxa"/>
            <w:shd w:val="clear" w:color="auto" w:fill="F2F2F2" w:themeFill="background1" w:themeFillShade="F2"/>
            <w:vAlign w:val="center"/>
          </w:tcPr>
          <w:p w14:paraId="4E4977FD" w14:textId="77777777" w:rsidR="0023102A" w:rsidRDefault="0023102A">
            <w:r>
              <w:t>Member Engagement</w:t>
            </w:r>
          </w:p>
        </w:tc>
        <w:tc>
          <w:tcPr>
            <w:tcW w:w="2160" w:type="dxa"/>
          </w:tcPr>
          <w:p w14:paraId="738D111B" w14:textId="77777777" w:rsidR="0023102A" w:rsidRDefault="0023102A" w:rsidP="0023102A"/>
          <w:p w14:paraId="05D61DBE" w14:textId="77777777" w:rsidR="0023102A" w:rsidRDefault="0023102A"/>
        </w:tc>
        <w:tc>
          <w:tcPr>
            <w:tcW w:w="2304" w:type="dxa"/>
          </w:tcPr>
          <w:p w14:paraId="023FA8EA" w14:textId="77777777" w:rsidR="0023102A" w:rsidRDefault="0023102A"/>
        </w:tc>
        <w:tc>
          <w:tcPr>
            <w:tcW w:w="2242" w:type="dxa"/>
          </w:tcPr>
          <w:p w14:paraId="5F3FD6E6" w14:textId="77777777" w:rsidR="0023102A" w:rsidRDefault="0023102A"/>
        </w:tc>
        <w:tc>
          <w:tcPr>
            <w:tcW w:w="2222" w:type="dxa"/>
          </w:tcPr>
          <w:p w14:paraId="2F2410BF" w14:textId="77777777" w:rsidR="0023102A" w:rsidRDefault="0023102A"/>
        </w:tc>
      </w:tr>
      <w:tr w:rsidR="0023102A" w14:paraId="192233BA" w14:textId="77777777" w:rsidTr="00B406AF">
        <w:trPr>
          <w:trHeight w:val="1440"/>
          <w:jc w:val="center"/>
        </w:trPr>
        <w:tc>
          <w:tcPr>
            <w:tcW w:w="1659" w:type="dxa"/>
            <w:shd w:val="clear" w:color="auto" w:fill="F2F2F2" w:themeFill="background1" w:themeFillShade="F2"/>
            <w:vAlign w:val="center"/>
          </w:tcPr>
          <w:p w14:paraId="32431E81" w14:textId="77777777" w:rsidR="0023102A" w:rsidRDefault="0023102A">
            <w:r>
              <w:t>Assessment and Planning</w:t>
            </w:r>
          </w:p>
        </w:tc>
        <w:tc>
          <w:tcPr>
            <w:tcW w:w="2160" w:type="dxa"/>
          </w:tcPr>
          <w:p w14:paraId="53F610A8" w14:textId="77777777" w:rsidR="0023102A" w:rsidRDefault="0023102A"/>
        </w:tc>
        <w:tc>
          <w:tcPr>
            <w:tcW w:w="2304" w:type="dxa"/>
          </w:tcPr>
          <w:p w14:paraId="21E9D60C" w14:textId="77777777" w:rsidR="0023102A" w:rsidRDefault="0023102A"/>
        </w:tc>
        <w:tc>
          <w:tcPr>
            <w:tcW w:w="2242" w:type="dxa"/>
          </w:tcPr>
          <w:p w14:paraId="22C55C1C" w14:textId="77777777" w:rsidR="0023102A" w:rsidRDefault="0023102A"/>
        </w:tc>
        <w:tc>
          <w:tcPr>
            <w:tcW w:w="2222" w:type="dxa"/>
          </w:tcPr>
          <w:p w14:paraId="086B582C" w14:textId="77777777" w:rsidR="0023102A" w:rsidRDefault="0023102A"/>
        </w:tc>
      </w:tr>
      <w:tr w:rsidR="0023102A" w14:paraId="1443DE56" w14:textId="77777777" w:rsidTr="00B406AF">
        <w:trPr>
          <w:trHeight w:val="1440"/>
          <w:jc w:val="center"/>
        </w:trPr>
        <w:tc>
          <w:tcPr>
            <w:tcW w:w="1659" w:type="dxa"/>
            <w:shd w:val="clear" w:color="auto" w:fill="F2F2F2" w:themeFill="background1" w:themeFillShade="F2"/>
            <w:vAlign w:val="center"/>
          </w:tcPr>
          <w:p w14:paraId="502732B2" w14:textId="77777777" w:rsidR="0023102A" w:rsidRDefault="0023102A">
            <w:r>
              <w:t>Implementation of Strategies</w:t>
            </w:r>
          </w:p>
        </w:tc>
        <w:tc>
          <w:tcPr>
            <w:tcW w:w="2160" w:type="dxa"/>
          </w:tcPr>
          <w:p w14:paraId="0AD0C57D" w14:textId="77777777" w:rsidR="0023102A" w:rsidRDefault="0023102A"/>
        </w:tc>
        <w:tc>
          <w:tcPr>
            <w:tcW w:w="2304" w:type="dxa"/>
          </w:tcPr>
          <w:p w14:paraId="0634F254" w14:textId="77777777" w:rsidR="0023102A" w:rsidRDefault="0023102A"/>
        </w:tc>
        <w:tc>
          <w:tcPr>
            <w:tcW w:w="2242" w:type="dxa"/>
          </w:tcPr>
          <w:p w14:paraId="3841308C" w14:textId="77777777" w:rsidR="0023102A" w:rsidRDefault="0023102A"/>
        </w:tc>
        <w:tc>
          <w:tcPr>
            <w:tcW w:w="2222" w:type="dxa"/>
          </w:tcPr>
          <w:p w14:paraId="37F02EE5" w14:textId="77777777" w:rsidR="0023102A" w:rsidRDefault="0023102A"/>
        </w:tc>
      </w:tr>
      <w:tr w:rsidR="0023102A" w14:paraId="15DE8D85" w14:textId="77777777" w:rsidTr="00B406AF">
        <w:trPr>
          <w:trHeight w:val="1440"/>
          <w:jc w:val="center"/>
        </w:trPr>
        <w:tc>
          <w:tcPr>
            <w:tcW w:w="1659" w:type="dxa"/>
            <w:shd w:val="clear" w:color="auto" w:fill="F2F2F2" w:themeFill="background1" w:themeFillShade="F2"/>
            <w:vAlign w:val="center"/>
          </w:tcPr>
          <w:p w14:paraId="0AB5463D" w14:textId="77777777" w:rsidR="0023102A" w:rsidRDefault="0023102A">
            <w:r>
              <w:t>Community Change Outcomes</w:t>
            </w:r>
          </w:p>
        </w:tc>
        <w:tc>
          <w:tcPr>
            <w:tcW w:w="2160" w:type="dxa"/>
          </w:tcPr>
          <w:p w14:paraId="67544017" w14:textId="77777777" w:rsidR="0023102A" w:rsidRDefault="0023102A" w:rsidP="0023102A"/>
          <w:p w14:paraId="262B9975" w14:textId="77777777" w:rsidR="0023102A" w:rsidRDefault="0023102A" w:rsidP="0023102A"/>
          <w:p w14:paraId="71AAF4F1" w14:textId="77777777" w:rsidR="0023102A" w:rsidRDefault="0023102A"/>
        </w:tc>
        <w:tc>
          <w:tcPr>
            <w:tcW w:w="2304" w:type="dxa"/>
          </w:tcPr>
          <w:p w14:paraId="4683C0C7" w14:textId="77777777" w:rsidR="0023102A" w:rsidRDefault="0023102A"/>
        </w:tc>
        <w:tc>
          <w:tcPr>
            <w:tcW w:w="2242" w:type="dxa"/>
          </w:tcPr>
          <w:p w14:paraId="47877C9E" w14:textId="77777777" w:rsidR="0023102A" w:rsidRDefault="0023102A"/>
        </w:tc>
        <w:tc>
          <w:tcPr>
            <w:tcW w:w="2222" w:type="dxa"/>
          </w:tcPr>
          <w:p w14:paraId="33C48993" w14:textId="77777777" w:rsidR="0023102A" w:rsidRDefault="0023102A"/>
        </w:tc>
      </w:tr>
      <w:tr w:rsidR="0023102A" w14:paraId="2BE4AA46" w14:textId="77777777" w:rsidTr="00B406AF">
        <w:trPr>
          <w:trHeight w:val="1440"/>
          <w:jc w:val="center"/>
        </w:trPr>
        <w:tc>
          <w:tcPr>
            <w:tcW w:w="1659" w:type="dxa"/>
            <w:shd w:val="clear" w:color="auto" w:fill="F2F2F2" w:themeFill="background1" w:themeFillShade="F2"/>
            <w:vAlign w:val="center"/>
          </w:tcPr>
          <w:p w14:paraId="15E7D4E0" w14:textId="77777777" w:rsidR="0023102A" w:rsidRDefault="0023102A">
            <w:r>
              <w:t>Community Capacity</w:t>
            </w:r>
          </w:p>
        </w:tc>
        <w:tc>
          <w:tcPr>
            <w:tcW w:w="2160" w:type="dxa"/>
          </w:tcPr>
          <w:p w14:paraId="79DE59A2" w14:textId="77777777" w:rsidR="0023102A" w:rsidRDefault="0023102A" w:rsidP="0023102A"/>
          <w:p w14:paraId="622187E5" w14:textId="77777777" w:rsidR="0023102A" w:rsidRDefault="0023102A"/>
        </w:tc>
        <w:tc>
          <w:tcPr>
            <w:tcW w:w="2304" w:type="dxa"/>
          </w:tcPr>
          <w:p w14:paraId="3B6759B2" w14:textId="77777777" w:rsidR="0023102A" w:rsidRDefault="0023102A"/>
        </w:tc>
        <w:tc>
          <w:tcPr>
            <w:tcW w:w="2242" w:type="dxa"/>
          </w:tcPr>
          <w:p w14:paraId="06E8E506" w14:textId="77777777" w:rsidR="0023102A" w:rsidRDefault="0023102A"/>
        </w:tc>
        <w:tc>
          <w:tcPr>
            <w:tcW w:w="2222" w:type="dxa"/>
          </w:tcPr>
          <w:p w14:paraId="2FA6C51D" w14:textId="77777777" w:rsidR="0023102A" w:rsidRDefault="0023102A"/>
        </w:tc>
      </w:tr>
      <w:tr w:rsidR="0023102A" w14:paraId="37A4DD3B" w14:textId="77777777" w:rsidTr="00B406AF">
        <w:trPr>
          <w:trHeight w:val="1440"/>
          <w:jc w:val="center"/>
        </w:trPr>
        <w:tc>
          <w:tcPr>
            <w:tcW w:w="1659" w:type="dxa"/>
            <w:shd w:val="clear" w:color="auto" w:fill="F2F2F2" w:themeFill="background1" w:themeFillShade="F2"/>
            <w:vAlign w:val="center"/>
          </w:tcPr>
          <w:p w14:paraId="7E6516DE" w14:textId="77777777" w:rsidR="0023102A" w:rsidRDefault="0023102A">
            <w:r>
              <w:t>Health and Social Outcomes</w:t>
            </w:r>
          </w:p>
        </w:tc>
        <w:tc>
          <w:tcPr>
            <w:tcW w:w="2160" w:type="dxa"/>
          </w:tcPr>
          <w:p w14:paraId="072B41E1" w14:textId="77777777" w:rsidR="0023102A" w:rsidRDefault="0023102A" w:rsidP="0023102A"/>
          <w:p w14:paraId="218B18B3" w14:textId="77777777" w:rsidR="0023102A" w:rsidRDefault="0023102A" w:rsidP="0023102A"/>
          <w:p w14:paraId="703F5B33" w14:textId="77777777" w:rsidR="0023102A" w:rsidRDefault="0023102A"/>
        </w:tc>
        <w:tc>
          <w:tcPr>
            <w:tcW w:w="2304" w:type="dxa"/>
          </w:tcPr>
          <w:p w14:paraId="499A9B01" w14:textId="77777777" w:rsidR="0023102A" w:rsidRDefault="0023102A"/>
        </w:tc>
        <w:tc>
          <w:tcPr>
            <w:tcW w:w="2242" w:type="dxa"/>
          </w:tcPr>
          <w:p w14:paraId="4B39495C" w14:textId="77777777" w:rsidR="0023102A" w:rsidRDefault="0023102A"/>
        </w:tc>
        <w:tc>
          <w:tcPr>
            <w:tcW w:w="2222" w:type="dxa"/>
          </w:tcPr>
          <w:p w14:paraId="6FC019A6" w14:textId="77777777" w:rsidR="0023102A" w:rsidRDefault="0023102A"/>
        </w:tc>
      </w:tr>
    </w:tbl>
    <w:p w14:paraId="4AC7F7E0" w14:textId="77777777" w:rsidR="001E223F" w:rsidRDefault="001E223F"/>
    <w:sectPr w:rsidR="001E223F" w:rsidSect="00DC659D">
      <w:footerReference w:type="default" r:id="rId10"/>
      <w:footerReference w:type="first" r:id="rId11"/>
      <w:pgSz w:w="12240" w:h="15840"/>
      <w:pgMar w:top="720"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EF52" w14:textId="77777777" w:rsidR="0053345E" w:rsidRDefault="0053345E" w:rsidP="00DC659D">
      <w:pPr>
        <w:spacing w:after="0" w:line="240" w:lineRule="auto"/>
      </w:pPr>
      <w:r>
        <w:separator/>
      </w:r>
    </w:p>
  </w:endnote>
  <w:endnote w:type="continuationSeparator" w:id="0">
    <w:p w14:paraId="5C6AD9FD" w14:textId="77777777" w:rsidR="0053345E" w:rsidRDefault="0053345E" w:rsidP="00DC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582F" w14:textId="77777777" w:rsidR="00DC659D" w:rsidRDefault="00DC659D" w:rsidP="00DC659D">
    <w:pPr>
      <w:pStyle w:val="Footer"/>
      <w:pBdr>
        <w:top w:val="single" w:sz="4" w:space="1" w:color="auto"/>
      </w:pBdr>
      <w:spacing w:after="120"/>
      <w:ind w:left="14" w:hanging="14"/>
      <w:rPr>
        <w:rFonts w:ascii="Segoe UI" w:hAnsi="Segoe UI" w:cs="Segoe UI"/>
        <w:sz w:val="16"/>
      </w:rPr>
    </w:pPr>
    <w:r>
      <w:rPr>
        <w:rFonts w:ascii="Segoe UI" w:hAnsi="Segoe UI" w:cs="Segoe UI"/>
        <w:sz w:val="16"/>
      </w:rPr>
      <w:t>Raffle, H., Milazzo, L., and Courser, M. 2019. Community Coalition Action Theory: Checklist tracking tool. Athens, OH: Voinovich School of Leadership and Public Affairs at Ohio University and Beltsville, MD: Pacific Institute for Research and Evaluation.</w:t>
    </w:r>
  </w:p>
  <w:p w14:paraId="103028C0" w14:textId="1DA36B7E" w:rsidR="00DC659D" w:rsidRPr="00DC659D" w:rsidRDefault="00DC659D" w:rsidP="00DC659D">
    <w:pPr>
      <w:pStyle w:val="Footer"/>
      <w:rPr>
        <w:rFonts w:ascii="Segoe UI" w:hAnsi="Segoe UI" w:cs="Segoe UI"/>
        <w:sz w:val="16"/>
      </w:rPr>
    </w:pPr>
    <w:r>
      <w:rPr>
        <w:rFonts w:ascii="Segoe UI" w:hAnsi="Segoe UI" w:cs="Segoe UI"/>
        <w:sz w:val="16"/>
      </w:rPr>
      <w:t>This publication was made possible by Grant #19-082 from the Health Resources and Services Administration (HRSA), an operating division of the U.S. Department of Health and Human Services. Contents are solely the responsibility of the authors.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9AE6" w14:textId="2129DF3E" w:rsidR="00DC659D" w:rsidRDefault="00DC659D" w:rsidP="00726868">
    <w:pPr>
      <w:pStyle w:val="Footer"/>
      <w:pBdr>
        <w:top w:val="single" w:sz="4" w:space="1" w:color="auto"/>
      </w:pBdr>
      <w:spacing w:after="80"/>
      <w:ind w:left="14" w:hanging="14"/>
      <w:rPr>
        <w:rFonts w:ascii="Segoe UI" w:hAnsi="Segoe UI" w:cs="Segoe UI"/>
        <w:sz w:val="16"/>
      </w:rPr>
    </w:pPr>
    <w:r>
      <w:rPr>
        <w:rFonts w:ascii="Segoe UI" w:hAnsi="Segoe UI" w:cs="Segoe UI"/>
        <w:sz w:val="16"/>
      </w:rPr>
      <w:t>Raffle, H., Milazzo, L., and Courser, M. 20</w:t>
    </w:r>
    <w:r w:rsidR="001E3265">
      <w:rPr>
        <w:rFonts w:ascii="Segoe UI" w:hAnsi="Segoe UI" w:cs="Segoe UI"/>
        <w:sz w:val="16"/>
      </w:rPr>
      <w:t>2</w:t>
    </w:r>
    <w:r w:rsidR="0005185A">
      <w:rPr>
        <w:rFonts w:ascii="Segoe UI" w:hAnsi="Segoe UI" w:cs="Segoe UI"/>
        <w:sz w:val="16"/>
      </w:rPr>
      <w:t>1</w:t>
    </w:r>
    <w:r>
      <w:rPr>
        <w:rFonts w:ascii="Segoe UI" w:hAnsi="Segoe UI" w:cs="Segoe UI"/>
        <w:sz w:val="16"/>
      </w:rPr>
      <w:t xml:space="preserve">. </w:t>
    </w:r>
    <w:r w:rsidRPr="001E3265">
      <w:rPr>
        <w:rFonts w:ascii="Segoe UI" w:hAnsi="Segoe UI" w:cs="Segoe UI"/>
        <w:i/>
        <w:sz w:val="16"/>
      </w:rPr>
      <w:t>Community Coalition Action Theory</w:t>
    </w:r>
    <w:r w:rsidR="001E3265">
      <w:rPr>
        <w:rFonts w:ascii="Segoe UI" w:hAnsi="Segoe UI" w:cs="Segoe UI"/>
        <w:i/>
        <w:sz w:val="16"/>
      </w:rPr>
      <w:t xml:space="preserve"> Deliverable</w:t>
    </w:r>
    <w:r w:rsidRPr="001E3265">
      <w:rPr>
        <w:rFonts w:ascii="Segoe UI" w:hAnsi="Segoe UI" w:cs="Segoe UI"/>
        <w:i/>
        <w:sz w:val="16"/>
      </w:rPr>
      <w:t xml:space="preserve">: </w:t>
    </w:r>
    <w:r w:rsidR="001E3265">
      <w:rPr>
        <w:rFonts w:ascii="Segoe UI" w:hAnsi="Segoe UI" w:cs="Segoe UI"/>
        <w:i/>
        <w:sz w:val="16"/>
      </w:rPr>
      <w:t>Study Guide Template</w:t>
    </w:r>
    <w:r>
      <w:rPr>
        <w:rFonts w:ascii="Segoe UI" w:hAnsi="Segoe UI" w:cs="Segoe UI"/>
        <w:sz w:val="16"/>
      </w:rPr>
      <w:t>. Athens, OH: Voinovich School of Leadership and Public Affairs at Ohio University and Beltsville, MD: Pacific Institute for Research and Evaluation.</w:t>
    </w:r>
  </w:p>
  <w:p w14:paraId="0696694B" w14:textId="33DBCC0A" w:rsidR="00DC659D" w:rsidRPr="005D04F6" w:rsidRDefault="005D04F6" w:rsidP="005D04F6">
    <w:pPr>
      <w:pStyle w:val="Footer"/>
      <w:spacing w:after="80"/>
      <w:ind w:right="-360" w:hanging="14"/>
      <w:rPr>
        <w:rFonts w:ascii="Segoe UI" w:hAnsi="Segoe UI" w:cs="Segoe UI"/>
        <w:sz w:val="16"/>
        <w:szCs w:val="16"/>
      </w:rPr>
    </w:pPr>
    <w:r>
      <w:rPr>
        <w:rFonts w:ascii="Segoe UI" w:hAnsi="Segoe UI" w:cs="Segoe UI"/>
        <w:sz w:val="16"/>
        <w:szCs w:val="16"/>
      </w:rPr>
      <w:t>This publication was created with support by Grant #6H79SP081638-01M003 from the Substance Abuse and Mental Health Services Administration (SAMHSA), an operating division of the U.S. Department of Health and Human Services (DHHS). Its contents are the sole responsibility of the authors and do not necessarily represent the official views of the SAMHSA or the U.S. DHHS.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4238" w14:textId="77777777" w:rsidR="0053345E" w:rsidRDefault="0053345E" w:rsidP="00DC659D">
      <w:pPr>
        <w:spacing w:after="0" w:line="240" w:lineRule="auto"/>
      </w:pPr>
      <w:r>
        <w:separator/>
      </w:r>
    </w:p>
  </w:footnote>
  <w:footnote w:type="continuationSeparator" w:id="0">
    <w:p w14:paraId="0646475F" w14:textId="77777777" w:rsidR="0053345E" w:rsidRDefault="0053345E" w:rsidP="00DC6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2A"/>
    <w:rsid w:val="00004EB8"/>
    <w:rsid w:val="0005185A"/>
    <w:rsid w:val="000934A3"/>
    <w:rsid w:val="000A6C65"/>
    <w:rsid w:val="000C62D8"/>
    <w:rsid w:val="00110B3F"/>
    <w:rsid w:val="00151D84"/>
    <w:rsid w:val="001E223F"/>
    <w:rsid w:val="001E3265"/>
    <w:rsid w:val="0023102A"/>
    <w:rsid w:val="00235ACF"/>
    <w:rsid w:val="002616B8"/>
    <w:rsid w:val="00356F20"/>
    <w:rsid w:val="003B5EE5"/>
    <w:rsid w:val="003C2125"/>
    <w:rsid w:val="003E75A6"/>
    <w:rsid w:val="004B24C3"/>
    <w:rsid w:val="004C7B97"/>
    <w:rsid w:val="005105A6"/>
    <w:rsid w:val="0053345E"/>
    <w:rsid w:val="00550282"/>
    <w:rsid w:val="00554C6B"/>
    <w:rsid w:val="005D04F6"/>
    <w:rsid w:val="00650018"/>
    <w:rsid w:val="006600FA"/>
    <w:rsid w:val="006618FA"/>
    <w:rsid w:val="00726868"/>
    <w:rsid w:val="0081698B"/>
    <w:rsid w:val="008219EF"/>
    <w:rsid w:val="00851906"/>
    <w:rsid w:val="00860733"/>
    <w:rsid w:val="00883895"/>
    <w:rsid w:val="00896D7E"/>
    <w:rsid w:val="008A2798"/>
    <w:rsid w:val="00923AC1"/>
    <w:rsid w:val="009966C5"/>
    <w:rsid w:val="00A41DBB"/>
    <w:rsid w:val="00A67715"/>
    <w:rsid w:val="00A9223D"/>
    <w:rsid w:val="00AB35C0"/>
    <w:rsid w:val="00B406AF"/>
    <w:rsid w:val="00B629BC"/>
    <w:rsid w:val="00BA7C15"/>
    <w:rsid w:val="00BC4B0A"/>
    <w:rsid w:val="00BE53D8"/>
    <w:rsid w:val="00C3374F"/>
    <w:rsid w:val="00C41B84"/>
    <w:rsid w:val="00CE1B8A"/>
    <w:rsid w:val="00D66039"/>
    <w:rsid w:val="00DC659D"/>
    <w:rsid w:val="00E4506B"/>
    <w:rsid w:val="00EF4020"/>
    <w:rsid w:val="00F23391"/>
    <w:rsid w:val="00FB453E"/>
    <w:rsid w:val="00FC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66F5"/>
  <w15:chartTrackingRefBased/>
  <w15:docId w15:val="{141AFE29-BF4B-41BA-9104-B1B7CA12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282"/>
    <w:rPr>
      <w:sz w:val="16"/>
      <w:szCs w:val="16"/>
    </w:rPr>
  </w:style>
  <w:style w:type="paragraph" w:styleId="CommentText">
    <w:name w:val="annotation text"/>
    <w:basedOn w:val="Normal"/>
    <w:link w:val="CommentTextChar"/>
    <w:uiPriority w:val="99"/>
    <w:semiHidden/>
    <w:unhideWhenUsed/>
    <w:rsid w:val="00550282"/>
    <w:pPr>
      <w:spacing w:line="240" w:lineRule="auto"/>
    </w:pPr>
    <w:rPr>
      <w:sz w:val="20"/>
      <w:szCs w:val="20"/>
    </w:rPr>
  </w:style>
  <w:style w:type="character" w:customStyle="1" w:styleId="CommentTextChar">
    <w:name w:val="Comment Text Char"/>
    <w:basedOn w:val="DefaultParagraphFont"/>
    <w:link w:val="CommentText"/>
    <w:uiPriority w:val="99"/>
    <w:semiHidden/>
    <w:rsid w:val="00550282"/>
    <w:rPr>
      <w:sz w:val="20"/>
      <w:szCs w:val="20"/>
    </w:rPr>
  </w:style>
  <w:style w:type="paragraph" w:styleId="CommentSubject">
    <w:name w:val="annotation subject"/>
    <w:basedOn w:val="CommentText"/>
    <w:next w:val="CommentText"/>
    <w:link w:val="CommentSubjectChar"/>
    <w:uiPriority w:val="99"/>
    <w:semiHidden/>
    <w:unhideWhenUsed/>
    <w:rsid w:val="00550282"/>
    <w:rPr>
      <w:b/>
      <w:bCs/>
    </w:rPr>
  </w:style>
  <w:style w:type="character" w:customStyle="1" w:styleId="CommentSubjectChar">
    <w:name w:val="Comment Subject Char"/>
    <w:basedOn w:val="CommentTextChar"/>
    <w:link w:val="CommentSubject"/>
    <w:uiPriority w:val="99"/>
    <w:semiHidden/>
    <w:rsid w:val="00550282"/>
    <w:rPr>
      <w:b/>
      <w:bCs/>
      <w:sz w:val="20"/>
      <w:szCs w:val="20"/>
    </w:rPr>
  </w:style>
  <w:style w:type="paragraph" w:styleId="BalloonText">
    <w:name w:val="Balloon Text"/>
    <w:basedOn w:val="Normal"/>
    <w:link w:val="BalloonTextChar"/>
    <w:uiPriority w:val="99"/>
    <w:semiHidden/>
    <w:unhideWhenUsed/>
    <w:rsid w:val="00550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282"/>
    <w:rPr>
      <w:rFonts w:ascii="Segoe UI" w:hAnsi="Segoe UI" w:cs="Segoe UI"/>
      <w:sz w:val="18"/>
      <w:szCs w:val="18"/>
    </w:rPr>
  </w:style>
  <w:style w:type="paragraph" w:styleId="Header">
    <w:name w:val="header"/>
    <w:basedOn w:val="Normal"/>
    <w:link w:val="HeaderChar"/>
    <w:uiPriority w:val="99"/>
    <w:unhideWhenUsed/>
    <w:rsid w:val="00DC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9D"/>
  </w:style>
  <w:style w:type="paragraph" w:styleId="Footer">
    <w:name w:val="footer"/>
    <w:basedOn w:val="Normal"/>
    <w:link w:val="FooterChar"/>
    <w:uiPriority w:val="99"/>
    <w:unhideWhenUsed/>
    <w:rsid w:val="00DC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9655">
      <w:bodyDiv w:val="1"/>
      <w:marLeft w:val="0"/>
      <w:marRight w:val="0"/>
      <w:marTop w:val="0"/>
      <w:marBottom w:val="0"/>
      <w:divBdr>
        <w:top w:val="none" w:sz="0" w:space="0" w:color="auto"/>
        <w:left w:val="none" w:sz="0" w:space="0" w:color="auto"/>
        <w:bottom w:val="none" w:sz="0" w:space="0" w:color="auto"/>
        <w:right w:val="none" w:sz="0" w:space="0" w:color="auto"/>
      </w:divBdr>
    </w:div>
    <w:div w:id="582951985">
      <w:bodyDiv w:val="1"/>
      <w:marLeft w:val="0"/>
      <w:marRight w:val="0"/>
      <w:marTop w:val="0"/>
      <w:marBottom w:val="0"/>
      <w:divBdr>
        <w:top w:val="none" w:sz="0" w:space="0" w:color="auto"/>
        <w:left w:val="none" w:sz="0" w:space="0" w:color="auto"/>
        <w:bottom w:val="none" w:sz="0" w:space="0" w:color="auto"/>
        <w:right w:val="none" w:sz="0" w:space="0" w:color="auto"/>
      </w:divBdr>
    </w:div>
    <w:div w:id="20008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Raffle, Holly</dc:creator>
  <cp:keywords/>
  <dc:description/>
  <cp:lastModifiedBy>Milazzo, Laura</cp:lastModifiedBy>
  <cp:revision>2</cp:revision>
  <dcterms:created xsi:type="dcterms:W3CDTF">2021-05-10T16:23:00Z</dcterms:created>
  <dcterms:modified xsi:type="dcterms:W3CDTF">2021-05-10T16:23:00Z</dcterms:modified>
</cp:coreProperties>
</file>